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26086" w14:textId="77777777" w:rsidR="00E438C1" w:rsidRDefault="0047330C">
      <w:pPr>
        <w:pStyle w:val="Nadpis3"/>
        <w:rPr>
          <w:rFonts w:eastAsia="Times New Roman"/>
        </w:rPr>
      </w:pPr>
      <w:r>
        <w:rPr>
          <w:rFonts w:eastAsia="Times New Roman"/>
        </w:rPr>
        <w:t>Seznam literatury podle šablony ID záznamu</w:t>
      </w:r>
    </w:p>
    <w:p w14:paraId="2D5DD783" w14:textId="77777777" w:rsidR="00E438C1" w:rsidRDefault="00E438C1">
      <w:pPr>
        <w:divId w:val="1308973403"/>
        <w:rPr>
          <w:rFonts w:eastAsia="Times New Roman"/>
          <w:b/>
          <w:bCs/>
          <w:highlight w:val="yellow"/>
        </w:rPr>
      </w:pPr>
    </w:p>
    <w:p w14:paraId="04218679" w14:textId="0EDE3345" w:rsidR="00E438C1" w:rsidRDefault="0047330C">
      <w:pPr>
        <w:divId w:val="1308973403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yellow"/>
        </w:rPr>
        <w:t>IF články</w:t>
      </w:r>
      <w:r>
        <w:rPr>
          <w:rFonts w:eastAsia="Times New Roman"/>
          <w:b/>
          <w:bCs/>
        </w:rPr>
        <w:t xml:space="preserve">  (67,941 </w:t>
      </w:r>
      <w:r>
        <w:rPr>
          <w:rFonts w:eastAsia="Times New Roman"/>
          <w:b/>
          <w:bCs/>
          <w:lang w:val="en-US"/>
        </w:rPr>
        <w:t xml:space="preserve">+ </w:t>
      </w:r>
      <w:r w:rsidR="00273FC4">
        <w:rPr>
          <w:rFonts w:eastAsia="Times New Roman"/>
          <w:b/>
          <w:bCs/>
          <w:lang w:val="en-US"/>
        </w:rPr>
        <w:t xml:space="preserve">122,92 </w:t>
      </w:r>
      <w:r>
        <w:rPr>
          <w:rFonts w:eastAsia="Times New Roman"/>
          <w:b/>
          <w:bCs/>
          <w:lang w:val="en-US"/>
        </w:rPr>
        <w:t xml:space="preserve"> = </w:t>
      </w:r>
      <w:r w:rsidR="00273FC4">
        <w:rPr>
          <w:rFonts w:eastAsia="Times New Roman"/>
          <w:b/>
          <w:bCs/>
          <w:lang w:val="en-US"/>
        </w:rPr>
        <w:t>190,861</w:t>
      </w:r>
      <w:r>
        <w:rPr>
          <w:rFonts w:eastAsia="Times New Roman"/>
          <w:b/>
          <w:bCs/>
          <w:lang w:val="en-US"/>
        </w:rPr>
        <w:t xml:space="preserve">   FIM bodů</w:t>
      </w:r>
      <w:r>
        <w:rPr>
          <w:rFonts w:eastAsia="Times New Roman"/>
          <w:b/>
          <w:bCs/>
        </w:rPr>
        <w:t>)</w:t>
      </w:r>
    </w:p>
    <w:p w14:paraId="1530872F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01BEC489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Štemberk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Dolejš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Kuča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 Factors Affecting the Number of Visitors in National Parks in the Czech Republic, Germany and Austria. </w:t>
      </w:r>
      <w:r>
        <w:rPr>
          <w:rFonts w:eastAsia="Times New Roman"/>
          <w:i/>
          <w:iCs/>
        </w:rPr>
        <w:t>ISPRS INTERNATIONAL JOURNAL OF GEO-INFORMATION</w:t>
      </w:r>
      <w:r>
        <w:rPr>
          <w:rFonts w:eastAsia="Times New Roman"/>
        </w:rPr>
        <w:t>. BASEL : MDPI, 2018. 10s. ISSN: 2220-9964. Kód UT ISI: 000428557700045.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J_ČLÁNEK V ODBORNÉM PERIODIKU </w:t>
      </w:r>
      <w:r>
        <w:rPr>
          <w:rFonts w:eastAsia="Times New Roman"/>
        </w:rPr>
        <w:br/>
        <w:t>(ID: 43874057) (RIV ID: 50014447)</w:t>
      </w:r>
    </w:p>
    <w:p w14:paraId="0E866090" w14:textId="77777777" w:rsidR="00E438C1" w:rsidRDefault="00E438C1">
      <w:pPr>
        <w:divId w:val="1308973403"/>
        <w:rPr>
          <w:rFonts w:eastAsia="Times New Roman"/>
        </w:rPr>
      </w:pPr>
    </w:p>
    <w:p w14:paraId="54332EE8" w14:textId="5F71D241" w:rsidR="00E438C1" w:rsidRDefault="0047330C">
      <w:pPr>
        <w:divId w:val="1308973403"/>
        <w:rPr>
          <w:color w:val="FF0000"/>
        </w:rPr>
      </w:pPr>
      <w:r w:rsidRPr="001B032E">
        <w:rPr>
          <w:rFonts w:eastAsia="Times New Roman"/>
          <w:b/>
          <w:bCs/>
        </w:rPr>
        <w:t>Marešová</w:t>
      </w:r>
      <w:r w:rsidRPr="001B032E">
        <w:rPr>
          <w:rFonts w:eastAsia="Times New Roman"/>
        </w:rPr>
        <w:t xml:space="preserve">, </w:t>
      </w:r>
      <w:r w:rsidRPr="001B032E">
        <w:rPr>
          <w:rFonts w:eastAsia="Times New Roman"/>
          <w:b/>
          <w:bCs/>
        </w:rPr>
        <w:t>P</w:t>
      </w:r>
      <w:r w:rsidRPr="001B032E">
        <w:rPr>
          <w:rFonts w:eastAsia="Times New Roman"/>
        </w:rPr>
        <w:t xml:space="preserve">., </w:t>
      </w:r>
      <w:r w:rsidRPr="001B032E">
        <w:rPr>
          <w:rFonts w:eastAsia="Times New Roman"/>
          <w:b/>
          <w:bCs/>
        </w:rPr>
        <w:t>Kuča</w:t>
      </w:r>
      <w:r w:rsidRPr="001B032E">
        <w:rPr>
          <w:rFonts w:eastAsia="Times New Roman"/>
        </w:rPr>
        <w:t xml:space="preserve">, </w:t>
      </w:r>
      <w:r w:rsidRPr="001B032E">
        <w:rPr>
          <w:rFonts w:eastAsia="Times New Roman"/>
          <w:b/>
          <w:bCs/>
        </w:rPr>
        <w:t>K</w:t>
      </w:r>
      <w:r w:rsidRPr="001B032E">
        <w:rPr>
          <w:rFonts w:eastAsia="Times New Roman"/>
        </w:rPr>
        <w:t xml:space="preserve">. Are the current methods for the distribution of public funds in secondary education effective? Multiple criteria model in the Czech Republic. </w:t>
      </w:r>
      <w:r w:rsidR="001B032E" w:rsidRPr="001B032E">
        <w:rPr>
          <w:rFonts w:eastAsia="Times New Roman"/>
        </w:rPr>
        <w:t xml:space="preserve">Ekonomska Istrazivanja-Economic Research, </w:t>
      </w:r>
      <w:r w:rsidRPr="001B032E">
        <w:rPr>
          <w:rFonts w:eastAsia="Times New Roman"/>
        </w:rPr>
        <w:t xml:space="preserve">2018. </w:t>
      </w:r>
      <w:bookmarkStart w:id="0" w:name="_GoBack"/>
      <w:bookmarkEnd w:id="0"/>
      <w:r w:rsidRPr="001B032E">
        <w:rPr>
          <w:rFonts w:eastAsia="Times New Roman"/>
        </w:rPr>
        <w:br/>
        <w:t>granty: 0</w:t>
      </w:r>
      <w:r w:rsidRPr="001B032E">
        <w:rPr>
          <w:rFonts w:eastAsia="Times New Roman"/>
        </w:rPr>
        <w:br/>
        <w:t>Spec. výzkum: S</w:t>
      </w:r>
      <w:r w:rsidRPr="001B032E">
        <w:rPr>
          <w:rFonts w:eastAsia="Times New Roman"/>
        </w:rPr>
        <w:br/>
        <w:t xml:space="preserve">Forma: J_ČLÁNEK V ODBORNÉM PERIODIKU </w:t>
      </w:r>
      <w:r w:rsidRPr="001B032E">
        <w:rPr>
          <w:rFonts w:eastAsia="Times New Roman"/>
        </w:rPr>
        <w:br/>
        <w:t>(ID: 43874541) (RIV ID: 50014931)</w:t>
      </w:r>
    </w:p>
    <w:p w14:paraId="4A9B6CC5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47A8B063" w14:textId="77777777" w:rsidR="00E438C1" w:rsidRDefault="00E438C1">
      <w:pPr>
        <w:divId w:val="1308973403"/>
        <w:rPr>
          <w:rFonts w:eastAsia="Times New Roman"/>
          <w:b/>
          <w:bCs/>
          <w:highlight w:val="yellow"/>
        </w:rPr>
      </w:pPr>
    </w:p>
    <w:p w14:paraId="2D83923E" w14:textId="77777777" w:rsidR="00E438C1" w:rsidRDefault="0047330C">
      <w:pPr>
        <w:divId w:val="1308973403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yellow"/>
        </w:rPr>
        <w:t>ESCI časopisy</w:t>
      </w:r>
      <w:r>
        <w:rPr>
          <w:rFonts w:eastAsia="Times New Roman"/>
          <w:b/>
          <w:bCs/>
        </w:rPr>
        <w:t xml:space="preserve"> (30 x 2,5 = 75 FIM Bodů)</w:t>
      </w:r>
    </w:p>
    <w:p w14:paraId="2B8E2AEB" w14:textId="77777777" w:rsidR="00E438C1" w:rsidRDefault="00E438C1">
      <w:pPr>
        <w:divId w:val="1308973403"/>
        <w:rPr>
          <w:rFonts w:eastAsia="Times New Roman"/>
        </w:rPr>
      </w:pPr>
    </w:p>
    <w:p w14:paraId="08113D69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 xml:space="preserve">Kowalska, A., Kovárník, J., Hamplová, E., Pražák, P. </w:t>
      </w:r>
      <w:r>
        <w:rPr>
          <w:rFonts w:eastAsia="Times New Roman"/>
        </w:rPr>
        <w:t xml:space="preserve">The Selected Topics for Comparison in Visegrad Four Countries. </w:t>
      </w:r>
      <w:r>
        <w:rPr>
          <w:rFonts w:eastAsia="Times New Roman"/>
          <w:i/>
          <w:iCs/>
        </w:rPr>
        <w:t>Economies</w:t>
      </w:r>
      <w:r>
        <w:rPr>
          <w:rFonts w:eastAsia="Times New Roman"/>
        </w:rPr>
        <w:t xml:space="preserve">. MDPI-Molecular diversity preservation international, 2018. ISSN: 2227-7099. </w:t>
      </w:r>
    </w:p>
    <w:p w14:paraId="186D95ED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</w:rPr>
        <w:t>granty: 0</w:t>
      </w:r>
    </w:p>
    <w:p w14:paraId="3F1D621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</w:rPr>
        <w:t>Spec. výzkum: S</w:t>
      </w:r>
    </w:p>
    <w:p w14:paraId="6548E0A6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</w:rPr>
        <w:t xml:space="preserve">Forma: J_ČLÁNEK V ODBORNÉM PERIODIKU </w:t>
      </w:r>
    </w:p>
    <w:p w14:paraId="37DF2768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</w:rPr>
        <w:t>(ID: 43874582) (RIV ID: 50014972)</w:t>
      </w:r>
    </w:p>
    <w:p w14:paraId="06F7983A" w14:textId="77777777" w:rsidR="00E438C1" w:rsidRDefault="00E438C1">
      <w:pPr>
        <w:pStyle w:val="Odstavecseseznamem"/>
        <w:divId w:val="1308973403"/>
        <w:rPr>
          <w:rFonts w:eastAsia="Times New Roman"/>
          <w:highlight w:val="yellow"/>
        </w:rPr>
      </w:pPr>
    </w:p>
    <w:p w14:paraId="63979B92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Soukal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Javanmardi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Consequences of Industry 4.0 in Business and Economics. </w:t>
      </w:r>
      <w:r>
        <w:rPr>
          <w:rFonts w:eastAsia="Times New Roman"/>
          <w:i/>
          <w:iCs/>
        </w:rPr>
        <w:t>Economies</w:t>
      </w:r>
      <w:r>
        <w:rPr>
          <w:rFonts w:eastAsia="Times New Roman"/>
        </w:rPr>
        <w:t>. 2018. 14s. ISSN: 2227-7099. Kód UT ISI: 000448396900010.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J_ČLÁNEK V ODBORNÉM PERIODIKU </w:t>
      </w:r>
      <w:r>
        <w:rPr>
          <w:rFonts w:eastAsia="Times New Roman"/>
        </w:rPr>
        <w:br/>
        <w:t>(ID: 43874510) (RIV ID: 50014900)</w:t>
      </w:r>
    </w:p>
    <w:p w14:paraId="4A381A36" w14:textId="77777777" w:rsidR="00E438C1" w:rsidRDefault="00E438C1">
      <w:pPr>
        <w:divId w:val="1308973403"/>
        <w:rPr>
          <w:rFonts w:eastAsia="Times New Roman"/>
        </w:rPr>
      </w:pPr>
    </w:p>
    <w:p w14:paraId="6552723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Režný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Bureš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V</w:t>
      </w:r>
      <w:r>
        <w:rPr>
          <w:rFonts w:eastAsia="Times New Roman"/>
        </w:rPr>
        <w:t xml:space="preserve">. Adding Feedbacks and Non-Linearity to the Neoclassical Growth Model: a New Realm for System Dynamics Applications. </w:t>
      </w:r>
      <w:r>
        <w:rPr>
          <w:rFonts w:eastAsia="Times New Roman"/>
          <w:i/>
          <w:iCs/>
        </w:rPr>
        <w:t>Systems</w:t>
      </w:r>
      <w:r>
        <w:rPr>
          <w:rFonts w:eastAsia="Times New Roman"/>
        </w:rPr>
        <w:t>. MDPI-Molecular diversity preservation international, 2018. 23s. ISSN: 2079-8954. Kód UT ISI: 000436287400001.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J_ČLÁNEK V ODBORNÉM PERIODIKU </w:t>
      </w:r>
      <w:r>
        <w:rPr>
          <w:rFonts w:eastAsia="Times New Roman"/>
        </w:rPr>
        <w:br/>
        <w:t>(ID: 43874211) (RIV ID: 50014601)</w:t>
      </w:r>
    </w:p>
    <w:p w14:paraId="26F497B3" w14:textId="77777777" w:rsidR="00E438C1" w:rsidRDefault="00E438C1">
      <w:pPr>
        <w:divId w:val="1308973403"/>
        <w:rPr>
          <w:rFonts w:eastAsia="Times New Roman"/>
        </w:rPr>
      </w:pPr>
    </w:p>
    <w:p w14:paraId="106C8133" w14:textId="77777777" w:rsidR="00E438C1" w:rsidRDefault="00E438C1">
      <w:pPr>
        <w:divId w:val="1308973403"/>
        <w:rPr>
          <w:rFonts w:eastAsia="Times New Roman"/>
          <w:b/>
          <w:bCs/>
          <w:highlight w:val="yellow"/>
        </w:rPr>
      </w:pPr>
    </w:p>
    <w:p w14:paraId="2DA54CD5" w14:textId="77777777" w:rsidR="00E438C1" w:rsidRDefault="0047330C">
      <w:pPr>
        <w:divId w:val="1308973403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yellow"/>
        </w:rPr>
        <w:t>Konference LNCS, LNBIP</w:t>
      </w:r>
      <w:r>
        <w:rPr>
          <w:rFonts w:eastAsia="Times New Roman"/>
          <w:b/>
          <w:bCs/>
        </w:rPr>
        <w:t xml:space="preserve">   (4x 20 </w:t>
      </w:r>
      <w:r>
        <w:rPr>
          <w:rFonts w:eastAsia="Times New Roman"/>
          <w:b/>
          <w:bCs/>
          <w:lang w:val="en-US"/>
        </w:rPr>
        <w:t>+</w:t>
      </w:r>
      <w:r>
        <w:rPr>
          <w:rFonts w:eastAsia="Times New Roman"/>
          <w:b/>
          <w:bCs/>
        </w:rPr>
        <w:t xml:space="preserve"> 2x 10 = 100 FIM bodů)</w:t>
      </w:r>
    </w:p>
    <w:p w14:paraId="39814FE9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30E370E4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Černá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Project management model with designed data flow diagram: The case of ICT hybrid learning of elderly people in the Czech Republic. </w:t>
      </w:r>
      <w:r>
        <w:rPr>
          <w:rFonts w:eastAsia="Times New Roman"/>
          <w:i/>
          <w:iCs/>
        </w:rPr>
        <w:t>Lecture notes in computer science</w:t>
      </w:r>
      <w:r>
        <w:rPr>
          <w:rFonts w:eastAsia="Times New Roman"/>
        </w:rPr>
        <w:t xml:space="preserve">. Cham : Springer, 2018. 10s. ISBN: 978-3-319-98445-2. ISSN: 0302-9743.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 xml:space="preserve">(ID: 43874337) (RIV ID: 50014727) </w:t>
      </w:r>
    </w:p>
    <w:p w14:paraId="206EAD1A" w14:textId="77777777" w:rsidR="00E438C1" w:rsidRDefault="00E438C1">
      <w:pPr>
        <w:divId w:val="1308973403"/>
        <w:rPr>
          <w:rFonts w:eastAsia="Times New Roman"/>
        </w:rPr>
      </w:pPr>
    </w:p>
    <w:p w14:paraId="50F382DB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Use of smart technologies for hybrid learning as a way to educate people became full smart cities residents. </w:t>
      </w:r>
      <w:r>
        <w:rPr>
          <w:rFonts w:eastAsia="Times New Roman"/>
          <w:i/>
          <w:iCs/>
        </w:rPr>
        <w:t>Lecture notes in computer science</w:t>
      </w:r>
      <w:r>
        <w:rPr>
          <w:rFonts w:eastAsia="Times New Roman"/>
        </w:rPr>
        <w:t xml:space="preserve">. Cham : Springer, 2018. 10s. ISBN: 978-3-319-98445-2. ISSN: 0302-9743.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 xml:space="preserve">(ID: 43874338) (RIV ID: 50014728) </w:t>
      </w:r>
    </w:p>
    <w:p w14:paraId="28EFDF2E" w14:textId="77777777" w:rsidR="00E438C1" w:rsidRDefault="00E438C1">
      <w:pPr>
        <w:divId w:val="1308973403"/>
        <w:rPr>
          <w:rFonts w:eastAsia="Times New Roman"/>
        </w:rPr>
      </w:pPr>
    </w:p>
    <w:p w14:paraId="1551B67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 Solutions for Higher Competence in Financial Literacy of Pupils at Secondary School in the Czech. 2018. 10s.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43874556) (RIV ID: 50014946)</w:t>
      </w:r>
    </w:p>
    <w:p w14:paraId="7AD1A308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576865C3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Factors Determining Optimal Social Media Network Portfolio for Accounting Firms: The case of the Czech Republic. 2018. 11s.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43874557) (RIV ID: 50014947)</w:t>
      </w:r>
    </w:p>
    <w:p w14:paraId="5B14CD6B" w14:textId="77777777" w:rsidR="00E438C1" w:rsidRDefault="00E438C1">
      <w:pPr>
        <w:divId w:val="1308973403"/>
        <w:rPr>
          <w:rFonts w:eastAsia="Times New Roman"/>
        </w:rPr>
      </w:pPr>
    </w:p>
    <w:p w14:paraId="48196B12" w14:textId="77777777" w:rsidR="00E438C1" w:rsidRDefault="00E438C1">
      <w:pPr>
        <w:divId w:val="1308973403"/>
        <w:rPr>
          <w:rFonts w:eastAsia="Times New Roman"/>
        </w:rPr>
      </w:pPr>
    </w:p>
    <w:p w14:paraId="122D6C48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Soukal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. The Novel Online Comparison Tool for Bank Charges with User-Friendly Approach. </w:t>
      </w:r>
      <w:r>
        <w:rPr>
          <w:rFonts w:eastAsia="Times New Roman"/>
          <w:i/>
          <w:iCs/>
        </w:rPr>
        <w:t>Lecture Notes in Business Information Processing</w:t>
      </w:r>
      <w:r>
        <w:rPr>
          <w:rFonts w:eastAsia="Times New Roman"/>
        </w:rPr>
        <w:t xml:space="preserve">. Springer Nature,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 xml:space="preserve">(ID: 43874526) (RIV ID: 50014916)  </w:t>
      </w:r>
    </w:p>
    <w:p w14:paraId="739FB85B" w14:textId="77777777" w:rsidR="00E438C1" w:rsidRDefault="00E438C1">
      <w:pPr>
        <w:divId w:val="1308973403"/>
        <w:rPr>
          <w:rFonts w:eastAsia="Times New Roman"/>
        </w:rPr>
      </w:pPr>
    </w:p>
    <w:p w14:paraId="51706FB9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Soukal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. Information Quality of Web Services: Payment Account Online Comparison Tools Survey in The Czech Republic and Slovakia. </w:t>
      </w:r>
      <w:r>
        <w:rPr>
          <w:rFonts w:eastAsia="Times New Roman"/>
          <w:i/>
          <w:iCs/>
        </w:rPr>
        <w:t>Lecture Notes in Business Information Processing</w:t>
      </w:r>
      <w:r>
        <w:rPr>
          <w:rFonts w:eastAsia="Times New Roman"/>
        </w:rPr>
        <w:t xml:space="preserve">.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 xml:space="preserve">(ID: 43874527) (RIV ID: 50014917) </w:t>
      </w:r>
    </w:p>
    <w:p w14:paraId="617ADF00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41C9F830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7C432692" w14:textId="77777777" w:rsidR="00E438C1" w:rsidRDefault="0047330C">
      <w:pPr>
        <w:divId w:val="1308973403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yellow"/>
        </w:rPr>
        <w:lastRenderedPageBreak/>
        <w:t>Konference typu D</w:t>
      </w:r>
      <w:r>
        <w:rPr>
          <w:rFonts w:eastAsia="Times New Roman"/>
          <w:b/>
          <w:bCs/>
        </w:rPr>
        <w:t xml:space="preserve"> (17x 4 = 68 FIM Bodů)</w:t>
      </w:r>
    </w:p>
    <w:p w14:paraId="372BA6C6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20A9DDF6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Mambou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JS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Kuča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 Breast Cancer Detection Using Modern Visual IT Techniques. </w:t>
      </w:r>
      <w:r>
        <w:rPr>
          <w:rFonts w:eastAsia="Times New Roman"/>
          <w:i/>
          <w:iCs/>
        </w:rPr>
        <w:t>Studies in Computational Intelligence</w:t>
      </w:r>
      <w:r>
        <w:rPr>
          <w:rFonts w:eastAsia="Times New Roman"/>
        </w:rPr>
        <w:t xml:space="preserve">. 2018.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43874293) (RIV ID: 50014683)</w:t>
      </w:r>
    </w:p>
    <w:p w14:paraId="2FB4ECA7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4AE784AE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Actual Situation and Development in Online Shopping in the Czech Republic, Visegrad Group and EU-28. </w:t>
      </w:r>
      <w:r>
        <w:rPr>
          <w:rFonts w:eastAsia="Times New Roman"/>
          <w:i/>
          <w:iCs/>
        </w:rPr>
        <w:t>Studies in computational intelligence</w:t>
      </w:r>
      <w:r>
        <w:rPr>
          <w:rFonts w:eastAsia="Times New Roman"/>
        </w:rPr>
        <w:t xml:space="preserve">. Cham : Springer, 2018. 11s. ISBN: 978-3-319-76080-3. ISSN: 1860-949X.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 xml:space="preserve">(ID: 43874331) (RIV ID: 50014721) </w:t>
      </w:r>
    </w:p>
    <w:p w14:paraId="2ED9E207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77C0DFB6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Hamplová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Kovárník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 Monitoring aktivního podnikání v obcích České republiky. </w:t>
      </w:r>
      <w:r>
        <w:rPr>
          <w:rFonts w:eastAsia="Times New Roman"/>
          <w:i/>
          <w:iCs/>
        </w:rPr>
        <w:t>Mezinárodní kolokvium o regionálních vědách (2018)</w:t>
      </w:r>
      <w:r>
        <w:rPr>
          <w:rFonts w:eastAsia="Times New Roman"/>
        </w:rPr>
        <w:t xml:space="preserve">. Brno : Masarykova univerzita, 2018. 6s. ISBN: 978-80-210-8969-3.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43874508) (RIV ID: 50014898)</w:t>
      </w:r>
    </w:p>
    <w:p w14:paraId="3D5339A9" w14:textId="77777777" w:rsidR="00E438C1" w:rsidRDefault="00E438C1">
      <w:pPr>
        <w:divId w:val="1308973403"/>
        <w:rPr>
          <w:rFonts w:eastAsia="Times New Roman"/>
        </w:rPr>
      </w:pPr>
    </w:p>
    <w:p w14:paraId="3CD7DBA4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Hamplová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Kovárník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 Globalizace a její vliv na přímé zahraniční investice. </w:t>
      </w:r>
      <w:r>
        <w:rPr>
          <w:rFonts w:eastAsia="Times New Roman"/>
          <w:i/>
          <w:iCs/>
        </w:rPr>
        <w:t>Globalization and its socio-economic consequences</w:t>
      </w:r>
      <w:r>
        <w:rPr>
          <w:rFonts w:eastAsia="Times New Roman"/>
        </w:rPr>
        <w:t xml:space="preserve">. Žilina : Žilinská univerzita, 2018. 8s. ISBN: 978-80-8154-212-1.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43874509) (RIV ID: 50014899)</w:t>
      </w:r>
    </w:p>
    <w:p w14:paraId="4011F4DA" w14:textId="77777777" w:rsidR="00E438C1" w:rsidRDefault="00E438C1">
      <w:pPr>
        <w:divId w:val="1308973403"/>
        <w:rPr>
          <w:rFonts w:eastAsia="Times New Roman"/>
        </w:rPr>
      </w:pPr>
    </w:p>
    <w:p w14:paraId="0BEB139C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Kovárník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Hamplová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. FOREIGN TRADE IN GLOBALIZED WORLD: COMPARATIVE ANALYSIS IN SELECTED COUNTRIES FROM CENTRAL EUROPE. </w:t>
      </w:r>
      <w:r>
        <w:rPr>
          <w:rFonts w:eastAsia="Times New Roman"/>
          <w:i/>
          <w:iCs/>
        </w:rPr>
        <w:t>Globalization and its socio-economic consequences</w:t>
      </w:r>
      <w:r>
        <w:rPr>
          <w:rFonts w:eastAsia="Times New Roman"/>
        </w:rPr>
        <w:t xml:space="preserve">. Žilina : Žilinská univerzita, 2018. ISBN: 978-80-8154-212-1.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43874521) (RIV ID: 50014911)</w:t>
      </w:r>
    </w:p>
    <w:p w14:paraId="545BF4ED" w14:textId="77777777" w:rsidR="00E438C1" w:rsidRDefault="00E438C1">
      <w:pPr>
        <w:divId w:val="1308973403"/>
        <w:rPr>
          <w:rFonts w:eastAsia="Times New Roman"/>
        </w:rPr>
      </w:pPr>
    </w:p>
    <w:p w14:paraId="66D01D35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Král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ANALYSIS OF COSTS AND EFFICIENCY OF THE CZECH ELECTORAL SYSTEM.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43874525) (RIV ID: 50014915)</w:t>
      </w:r>
    </w:p>
    <w:p w14:paraId="58FD76C9" w14:textId="77777777" w:rsidR="00E438C1" w:rsidRDefault="00E438C1">
      <w:pPr>
        <w:divId w:val="1308973403"/>
        <w:rPr>
          <w:rFonts w:eastAsia="Times New Roman"/>
        </w:rPr>
      </w:pPr>
    </w:p>
    <w:p w14:paraId="0EC2D284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Pražák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 Bargaining between the client and the bank and game theory. </w:t>
      </w:r>
      <w:r>
        <w:rPr>
          <w:rFonts w:eastAsia="Times New Roman"/>
          <w:i/>
          <w:iCs/>
        </w:rPr>
        <w:t>EMCIS - 15th European Mediterranean &amp; Middle Eastern Conference on Information Systems</w:t>
      </w:r>
      <w:r>
        <w:rPr>
          <w:rFonts w:eastAsia="Times New Roman"/>
        </w:rPr>
        <w:t xml:space="preserve">. Limassol. 2018.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>Spec. výzkum: S.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43874533) (RIV ID: 50014923)</w:t>
      </w:r>
    </w:p>
    <w:p w14:paraId="6312CF18" w14:textId="77777777" w:rsidR="00E438C1" w:rsidRDefault="00E438C1">
      <w:pPr>
        <w:divId w:val="1308973403"/>
        <w:rPr>
          <w:rFonts w:eastAsia="Times New Roman"/>
        </w:rPr>
      </w:pPr>
    </w:p>
    <w:p w14:paraId="639FADF3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DOPADY INICIATIVY PRŮMYSLU 4.0 NA NEZAMĚSTNANOST A VÝVOJ MEZD. 2018. 7s.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43874536) (RIV ID: 50014926)</w:t>
      </w:r>
    </w:p>
    <w:p w14:paraId="7FE12222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7AE770E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Štemberk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 CROSS-BORDER SOCIO-ECONOMIC MONITORING SYSTEM IN THE ŠUMAVA AND BAVARIAN FOREST NATIONAL PARKS. 2018.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43874539) (RIV ID: 50014929)</w:t>
      </w:r>
    </w:p>
    <w:p w14:paraId="1BE3462E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79081AB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Novotná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 Supporting the economic pillar of sustainable development trough effective offline networking of companies. 2018.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43874540) (RIV ID: 50014930)</w:t>
      </w:r>
    </w:p>
    <w:p w14:paraId="46F5CDAD" w14:textId="77777777" w:rsidR="00E438C1" w:rsidRDefault="00E438C1">
      <w:pPr>
        <w:divId w:val="1308973403"/>
        <w:rPr>
          <w:rFonts w:eastAsia="Times New Roman"/>
        </w:rPr>
      </w:pPr>
    </w:p>
    <w:p w14:paraId="5EE02E9A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 Financování podnikatelských subjektů pomocí hypotečních úvěrů jako podpora rozvoje regionů. </w:t>
      </w:r>
      <w:r>
        <w:rPr>
          <w:rFonts w:eastAsia="Times New Roman"/>
          <w:i/>
          <w:iCs/>
        </w:rPr>
        <w:t>Mezinárodní kolokvium o regionálních vědách (2018)</w:t>
      </w:r>
      <w:r>
        <w:rPr>
          <w:rFonts w:eastAsia="Times New Roman"/>
        </w:rPr>
        <w:t xml:space="preserve">. Brno : Masarykova univerzita, 2018. 8s. ISBN: 978-80-210-8969-3.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43874550) (RIV ID: 50014940)</w:t>
      </w:r>
    </w:p>
    <w:p w14:paraId="5968B218" w14:textId="77777777" w:rsidR="00E438C1" w:rsidRDefault="00E438C1">
      <w:pPr>
        <w:divId w:val="1308973403"/>
        <w:rPr>
          <w:rFonts w:eastAsia="Times New Roman"/>
        </w:rPr>
      </w:pPr>
    </w:p>
    <w:p w14:paraId="20852EFE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Černá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Economic aspects of corporate education and use of advanced technologies. 2018. 10s.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43874551) (RIV ID: 50014941)</w:t>
      </w:r>
    </w:p>
    <w:p w14:paraId="30688BCF" w14:textId="77777777" w:rsidR="00E438C1" w:rsidRDefault="00E438C1">
      <w:pPr>
        <w:divId w:val="1308973403"/>
        <w:rPr>
          <w:rFonts w:eastAsia="Times New Roman"/>
        </w:rPr>
      </w:pPr>
    </w:p>
    <w:p w14:paraId="35C84D41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Dittrichová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Financing and loans of the business entities in the globalized society. 2018. 8s.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43874552) (RIV ID: 50014942)</w:t>
      </w:r>
    </w:p>
    <w:p w14:paraId="60489446" w14:textId="77777777" w:rsidR="00E438C1" w:rsidRDefault="00E438C1">
      <w:pPr>
        <w:divId w:val="1308973403"/>
        <w:rPr>
          <w:rFonts w:eastAsia="Times New Roman"/>
        </w:rPr>
      </w:pPr>
    </w:p>
    <w:p w14:paraId="5B6D1D37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Hedvičáková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Král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Level of Industry Automation 4.0 in the Czech Republic and Impact on Unemployment. </w:t>
      </w:r>
      <w:r>
        <w:rPr>
          <w:rFonts w:eastAsia="Times New Roman"/>
          <w:i/>
          <w:iCs/>
        </w:rPr>
        <w:t>European financial systems 2018</w:t>
      </w:r>
      <w:r>
        <w:rPr>
          <w:rFonts w:eastAsia="Times New Roman"/>
        </w:rPr>
        <w:t xml:space="preserve">. Brno : Masarykova univerzita, 2018. 8s. ISBN: 978-80-210-8980-8.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43874574) (RIV ID: 50014964)</w:t>
      </w:r>
    </w:p>
    <w:p w14:paraId="0406B461" w14:textId="77777777" w:rsidR="00E438C1" w:rsidRDefault="00E438C1">
      <w:pPr>
        <w:divId w:val="1308973403"/>
        <w:rPr>
          <w:b/>
          <w:bCs/>
        </w:rPr>
      </w:pPr>
    </w:p>
    <w:p w14:paraId="1042A836" w14:textId="77777777" w:rsidR="00E438C1" w:rsidRDefault="0047330C">
      <w:pPr>
        <w:divId w:val="1308973403"/>
        <w:rPr>
          <w:rFonts w:eastAsia="Times New Roman"/>
        </w:rPr>
      </w:pPr>
      <w:r>
        <w:rPr>
          <w:b/>
          <w:bCs/>
        </w:rPr>
        <w:t xml:space="preserve">Soukal, I. </w:t>
      </w:r>
      <w:r>
        <w:rPr>
          <w:rFonts w:eastAsia="Times New Roman"/>
        </w:rPr>
        <w:t xml:space="preserve">Recent payment account prices information asymmetry reduction regulation impact in the EU.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43874528) (RIV ID: 50014918)</w:t>
      </w:r>
    </w:p>
    <w:p w14:paraId="683BD138" w14:textId="77777777" w:rsidR="00E438C1" w:rsidRDefault="00E438C1">
      <w:pPr>
        <w:divId w:val="1308973403"/>
        <w:rPr>
          <w:rFonts w:eastAsia="Times New Roman"/>
          <w:b/>
          <w:bCs/>
        </w:rPr>
      </w:pPr>
    </w:p>
    <w:p w14:paraId="59D6349F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Dittrichová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</w:t>
      </w:r>
      <w:r>
        <w:rPr>
          <w:rFonts w:eastAsia="Times New Roman"/>
        </w:rPr>
        <w:t xml:space="preserve">. Use of Web 2.0 and Social Networks by Regional Cities in the Czech Republic and in Poland.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43874553) (RIV ID: 50014943)</w:t>
      </w:r>
    </w:p>
    <w:p w14:paraId="09ADAB74" w14:textId="77777777" w:rsidR="00E438C1" w:rsidRDefault="00E438C1">
      <w:pPr>
        <w:divId w:val="1308973403"/>
        <w:rPr>
          <w:rFonts w:eastAsia="Times New Roman"/>
        </w:rPr>
      </w:pPr>
    </w:p>
    <w:p w14:paraId="669745FF" w14:textId="77777777" w:rsidR="00E438C1" w:rsidRDefault="0047330C">
      <w:pPr>
        <w:divId w:val="1308973403"/>
        <w:rPr>
          <w:rFonts w:eastAsia="Times New Roman"/>
        </w:rPr>
      </w:pPr>
      <w:r>
        <w:rPr>
          <w:rFonts w:eastAsia="Times New Roman"/>
          <w:b/>
          <w:bCs/>
        </w:rPr>
        <w:t>Svobodová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L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Černá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 Utilization of Social Media Network in Automotive Industry in the Czech Republic: case-study. 2019. </w:t>
      </w:r>
      <w:r>
        <w:rPr>
          <w:rFonts w:eastAsia="Times New Roman"/>
        </w:rPr>
        <w:br/>
        <w:t>granty: 0</w:t>
      </w:r>
      <w:r>
        <w:rPr>
          <w:rFonts w:eastAsia="Times New Roman"/>
        </w:rPr>
        <w:br/>
        <w:t xml:space="preserve">Spec. výzkum: S. </w:t>
      </w:r>
      <w:r>
        <w:rPr>
          <w:rFonts w:eastAsia="Times New Roman"/>
        </w:rPr>
        <w:br/>
        <w:t xml:space="preserve">Forma: D_ČLÁNEK VE SBORNÍKU </w:t>
      </w:r>
      <w:r>
        <w:rPr>
          <w:rFonts w:eastAsia="Times New Roman"/>
        </w:rPr>
        <w:br/>
        <w:t>(ID: 43874554) (RIV ID: 50014944)</w:t>
      </w:r>
    </w:p>
    <w:p w14:paraId="54654511" w14:textId="77777777" w:rsidR="00E438C1" w:rsidRDefault="00E438C1">
      <w:pPr>
        <w:pStyle w:val="Nadpis3"/>
        <w:divId w:val="1308973403"/>
        <w:rPr>
          <w:rFonts w:eastAsia="Times New Roman"/>
          <w:color w:val="FF0000"/>
        </w:rPr>
      </w:pPr>
    </w:p>
    <w:p w14:paraId="4C177990" w14:textId="77777777" w:rsidR="00E438C1" w:rsidRDefault="00E438C1">
      <w:pPr>
        <w:divId w:val="1308973403"/>
        <w:rPr>
          <w:rFonts w:eastAsia="Times New Roman"/>
        </w:rPr>
      </w:pPr>
    </w:p>
    <w:p w14:paraId="3B9F61BA" w14:textId="77777777" w:rsidR="00E438C1" w:rsidRDefault="00E438C1">
      <w:pPr>
        <w:divId w:val="1308973403"/>
        <w:rPr>
          <w:rFonts w:eastAsia="Times New Roman"/>
        </w:rPr>
      </w:pPr>
    </w:p>
    <w:p w14:paraId="6C75034B" w14:textId="77777777" w:rsidR="00E438C1" w:rsidRDefault="00E438C1">
      <w:pPr>
        <w:divId w:val="1308973403"/>
        <w:rPr>
          <w:rFonts w:eastAsia="Times New Roman"/>
        </w:rPr>
      </w:pPr>
    </w:p>
    <w:p w14:paraId="600C5592" w14:textId="77777777" w:rsidR="00E438C1" w:rsidRDefault="00E438C1">
      <w:pPr>
        <w:divId w:val="1308973403"/>
        <w:rPr>
          <w:rFonts w:eastAsia="Times New Roman"/>
        </w:rPr>
      </w:pPr>
    </w:p>
    <w:p w14:paraId="543BAFA9" w14:textId="77777777" w:rsidR="00E438C1" w:rsidRDefault="00E438C1">
      <w:pPr>
        <w:divId w:val="1308973403"/>
        <w:rPr>
          <w:rFonts w:eastAsia="Times New Roman"/>
        </w:rPr>
      </w:pPr>
    </w:p>
    <w:p w14:paraId="10CEB645" w14:textId="77777777" w:rsidR="00E438C1" w:rsidRDefault="00E438C1">
      <w:pPr>
        <w:divId w:val="1308973403"/>
        <w:rPr>
          <w:rFonts w:eastAsia="Times New Roman"/>
        </w:rPr>
      </w:pPr>
    </w:p>
    <w:p w14:paraId="653340AB" w14:textId="77777777" w:rsidR="00E438C1" w:rsidRDefault="00E438C1">
      <w:pPr>
        <w:divId w:val="1308973403"/>
        <w:rPr>
          <w:rFonts w:eastAsia="Times New Roman"/>
        </w:rPr>
      </w:pPr>
    </w:p>
    <w:p w14:paraId="7A44C486" w14:textId="77777777" w:rsidR="0047330C" w:rsidRDefault="0047330C">
      <w:pPr>
        <w:divId w:val="1308973403"/>
        <w:rPr>
          <w:rFonts w:eastAsia="Times New Roman"/>
        </w:rPr>
      </w:pPr>
    </w:p>
    <w:sectPr w:rsidR="0047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5D"/>
    <w:rsid w:val="001B032E"/>
    <w:rsid w:val="00273FC4"/>
    <w:rsid w:val="0047330C"/>
    <w:rsid w:val="006B6D5D"/>
    <w:rsid w:val="00E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EFC2"/>
  <w15:chartTrackingRefBased/>
  <w15:docId w15:val="{A3C9EC44-E0F4-4B85-B3C7-274B497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obdpole90">
    <w:name w:val="obd_pole_90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Hamplová Eva</dc:creator>
  <cp:keywords/>
  <dc:description/>
  <cp:lastModifiedBy>Krejcar</cp:lastModifiedBy>
  <cp:revision>5</cp:revision>
  <dcterms:created xsi:type="dcterms:W3CDTF">2019-01-04T20:52:00Z</dcterms:created>
  <dcterms:modified xsi:type="dcterms:W3CDTF">2019-01-04T21:38:00Z</dcterms:modified>
</cp:coreProperties>
</file>