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AB578" w14:textId="77777777" w:rsidR="00101D43" w:rsidRPr="00825FDA" w:rsidRDefault="00066906" w:rsidP="009F7957">
      <w:pPr>
        <w:pStyle w:val="MDPI12title"/>
        <w:spacing w:line="240" w:lineRule="atLeast"/>
      </w:pPr>
      <w:bookmarkStart w:id="0" w:name="_GoBack"/>
      <w:bookmarkEnd w:id="0"/>
      <w:r w:rsidRPr="00825FDA">
        <w:t>Sentiment analysis of national tourism organizations on social media</w:t>
      </w:r>
    </w:p>
    <w:p w14:paraId="70E0BDC5" w14:textId="77777777" w:rsidR="00101D43" w:rsidRPr="00825FDA" w:rsidRDefault="0075526B" w:rsidP="009F7957">
      <w:pPr>
        <w:pStyle w:val="MDPI13authornames"/>
      </w:pPr>
      <w:r w:rsidRPr="00825FDA">
        <w:t>Jan HRUŠKA</w:t>
      </w:r>
      <w:r w:rsidR="00AE6308" w:rsidRPr="00825FDA">
        <w:t>_1</w:t>
      </w:r>
      <w:r w:rsidR="00101D43" w:rsidRPr="00825FDA">
        <w:t xml:space="preserve"> </w:t>
      </w:r>
      <w:r w:rsidR="00101D43" w:rsidRPr="00825FDA">
        <w:rPr>
          <w:vertAlign w:val="superscript"/>
        </w:rPr>
        <w:t>1</w:t>
      </w:r>
      <w:r w:rsidR="00101D43" w:rsidRPr="00825FDA">
        <w:t>,</w:t>
      </w:r>
      <w:r w:rsidRPr="00825FDA">
        <w:t>* and</w:t>
      </w:r>
      <w:r w:rsidR="00101D43" w:rsidRPr="00825FDA">
        <w:t xml:space="preserve"> </w:t>
      </w:r>
      <w:r w:rsidRPr="00825FDA">
        <w:t>Josef ZELENKA</w:t>
      </w:r>
      <w:r w:rsidR="00AE6308" w:rsidRPr="00825FDA">
        <w:t xml:space="preserve">_2 </w:t>
      </w:r>
      <w:r w:rsidR="00101D43" w:rsidRPr="00825FDA">
        <w:rPr>
          <w:vertAlign w:val="superscript"/>
        </w:rPr>
        <w:t>2</w:t>
      </w:r>
      <w:r w:rsidR="00101D43" w:rsidRPr="00825FDA">
        <w:t xml:space="preserve"> </w:t>
      </w:r>
    </w:p>
    <w:p w14:paraId="78DD252D" w14:textId="77777777" w:rsidR="00FE15D9" w:rsidRPr="00825FDA" w:rsidRDefault="00101D43" w:rsidP="009F7957">
      <w:pPr>
        <w:pStyle w:val="MDPI14affiliation"/>
      </w:pPr>
      <w:r w:rsidRPr="00825FDA">
        <w:rPr>
          <w:vertAlign w:val="superscript"/>
        </w:rPr>
        <w:t>1</w:t>
      </w:r>
      <w:r w:rsidRPr="00825FDA">
        <w:tab/>
      </w:r>
      <w:r w:rsidR="0075526B" w:rsidRPr="00825FDA">
        <w:t>University of Hradec Králové</w:t>
      </w:r>
      <w:r w:rsidR="00933EA0" w:rsidRPr="00825FDA">
        <w:t>,</w:t>
      </w:r>
      <w:r w:rsidR="0075526B" w:rsidRPr="00825FDA">
        <w:t xml:space="preserve"> Hradec Králové</w:t>
      </w:r>
      <w:r w:rsidR="00933EA0" w:rsidRPr="00825FDA">
        <w:t xml:space="preserve">, </w:t>
      </w:r>
      <w:r w:rsidR="0075526B" w:rsidRPr="00825FDA">
        <w:t>Czech Republic</w:t>
      </w:r>
      <w:r w:rsidRPr="00825FDA">
        <w:t xml:space="preserve">; </w:t>
      </w:r>
      <w:r w:rsidR="00FE15D9" w:rsidRPr="00825FDA">
        <w:t>jan.hruska.3</w:t>
      </w:r>
      <w:r w:rsidRPr="00825FDA">
        <w:t>@</w:t>
      </w:r>
      <w:r w:rsidR="00FE15D9" w:rsidRPr="00825FDA">
        <w:t>uhk.cz</w:t>
      </w:r>
      <w:r w:rsidR="003D5152" w:rsidRPr="00825FDA">
        <w:t xml:space="preserve"> </w:t>
      </w:r>
    </w:p>
    <w:p w14:paraId="56E81DDE" w14:textId="77777777" w:rsidR="00101D43" w:rsidRPr="00825FDA" w:rsidRDefault="00101D43" w:rsidP="009F7957">
      <w:pPr>
        <w:pStyle w:val="MDPI14affiliation"/>
      </w:pPr>
      <w:r w:rsidRPr="00825FDA">
        <w:rPr>
          <w:szCs w:val="20"/>
          <w:vertAlign w:val="superscript"/>
        </w:rPr>
        <w:t>2</w:t>
      </w:r>
      <w:r w:rsidRPr="00825FDA">
        <w:rPr>
          <w:szCs w:val="20"/>
        </w:rPr>
        <w:tab/>
      </w:r>
      <w:r w:rsidR="00FE15D9" w:rsidRPr="00825FDA">
        <w:rPr>
          <w:szCs w:val="20"/>
        </w:rPr>
        <w:t>University of Hradec Králové, Hradec Králové, Czech Republic; josef.zelenka@uhk.cz</w:t>
      </w:r>
    </w:p>
    <w:p w14:paraId="21CEA47E" w14:textId="77777777" w:rsidR="00101D43" w:rsidRPr="00825FDA" w:rsidRDefault="00101D43" w:rsidP="009F7957">
      <w:pPr>
        <w:pStyle w:val="MDPI15correspondence"/>
        <w:spacing w:before="0"/>
        <w:ind w:left="311" w:hanging="198"/>
      </w:pPr>
      <w:r w:rsidRPr="00825FDA">
        <w:rPr>
          <w:b/>
        </w:rPr>
        <w:t>*</w:t>
      </w:r>
      <w:r w:rsidRPr="00825FDA">
        <w:tab/>
        <w:t xml:space="preserve">Correspondence: </w:t>
      </w:r>
      <w:r w:rsidR="00FE15D9" w:rsidRPr="00825FDA">
        <w:t>jan.hruska.3@uhk.cz</w:t>
      </w:r>
    </w:p>
    <w:p w14:paraId="14E0EE9B" w14:textId="3A09FD9B" w:rsidR="006E5DCD" w:rsidRPr="00825FDA" w:rsidRDefault="00101D43" w:rsidP="006E5DCD">
      <w:pPr>
        <w:pStyle w:val="MDPI16abstract"/>
      </w:pPr>
      <w:r w:rsidRPr="00825FDA">
        <w:rPr>
          <w:b/>
        </w:rPr>
        <w:t>Abstract:</w:t>
      </w:r>
      <w:r w:rsidRPr="00825FDA">
        <w:t xml:space="preserve"> </w:t>
      </w:r>
      <w:r w:rsidR="00377F18" w:rsidRPr="00825FDA">
        <w:t>Social media is probably currently the largest source of human-generated text content. User opinions, feedback, comments, and criticism points to their mood and sentiment towards different topics, products or services. The rapid rise in amount of data and constantly generated content requires the need to automate both data acquisition and processing to identify important information and knowledge. This data is often unstructured and requires special procedures to process it. Sentiment analysis provides the opportunity to detect opinion, feeling and sentiment from texts on social media.</w:t>
      </w:r>
      <w:r w:rsidR="006E5DCD" w:rsidRPr="00825FDA">
        <w:t xml:space="preserve"> </w:t>
      </w:r>
      <w:r w:rsidR="00B111F4" w:rsidRPr="00825FDA">
        <w:t>To analyze sentiment is used a Google product and library package called Artificial Intelligence and Machine Learning with Google Natural Language API (Application Programming Interface) Client Libraries and Google Cloud SDK (Software development kit).</w:t>
      </w:r>
      <w:r w:rsidR="008B4DA1" w:rsidRPr="00825FDA">
        <w:t xml:space="preserve"> It was found that all selected NTOs</w:t>
      </w:r>
      <w:r w:rsidR="008760FE" w:rsidRPr="00825FDA">
        <w:t xml:space="preserve"> (National Tourism Organizations)</w:t>
      </w:r>
      <w:r w:rsidR="008B4DA1" w:rsidRPr="00825FDA">
        <w:t xml:space="preserve"> add mostly positive posts and in the sample of two hundred contributions there are only seven of them with negative polarity of sentiment. There was a moderate correlation between customer growth and positive polarity in the contribution. It shows that creating stable positive descriptions for posts can be one of the key variables for the growth of the fan base.</w:t>
      </w:r>
    </w:p>
    <w:p w14:paraId="1EFFCB65" w14:textId="77777777" w:rsidR="00101D43" w:rsidRPr="00825FDA" w:rsidRDefault="00101D43" w:rsidP="009F7957">
      <w:pPr>
        <w:pStyle w:val="MDPI17keywords"/>
      </w:pPr>
      <w:r w:rsidRPr="00825FDA">
        <w:rPr>
          <w:b/>
        </w:rPr>
        <w:t>Keywords:</w:t>
      </w:r>
      <w:r w:rsidRPr="00825FDA">
        <w:t xml:space="preserve"> </w:t>
      </w:r>
      <w:r w:rsidR="00417CB4" w:rsidRPr="00825FDA">
        <w:t>sentiment analysis; national tourism organizations; social media</w:t>
      </w:r>
    </w:p>
    <w:p w14:paraId="562AA0EE" w14:textId="77777777" w:rsidR="00101D43" w:rsidRPr="00825FDA" w:rsidRDefault="00101D43" w:rsidP="009F7957">
      <w:pPr>
        <w:pStyle w:val="MDPI18classification"/>
      </w:pPr>
      <w:r w:rsidRPr="00825FDA">
        <w:t>JEL Classification:</w:t>
      </w:r>
      <w:r w:rsidRPr="00825FDA">
        <w:rPr>
          <w:b w:val="0"/>
        </w:rPr>
        <w:t xml:space="preserve"> </w:t>
      </w:r>
      <w:r w:rsidR="00C16976" w:rsidRPr="00825FDA">
        <w:rPr>
          <w:b w:val="0"/>
        </w:rPr>
        <w:t>O35</w:t>
      </w:r>
      <w:r w:rsidR="00C409A4" w:rsidRPr="00825FDA">
        <w:rPr>
          <w:b w:val="0"/>
        </w:rPr>
        <w:t xml:space="preserve">; </w:t>
      </w:r>
      <w:r w:rsidR="00C16976" w:rsidRPr="00825FDA">
        <w:rPr>
          <w:b w:val="0"/>
        </w:rPr>
        <w:t>M31</w:t>
      </w:r>
    </w:p>
    <w:p w14:paraId="3C6CAFFD" w14:textId="77777777" w:rsidR="00101D43" w:rsidRPr="00825FDA" w:rsidRDefault="00101D43" w:rsidP="009F7957">
      <w:pPr>
        <w:pStyle w:val="MDPI19line"/>
      </w:pPr>
    </w:p>
    <w:p w14:paraId="30A85B79" w14:textId="77777777" w:rsidR="00101D43" w:rsidRPr="00825FDA" w:rsidRDefault="00101D43" w:rsidP="009F7957">
      <w:pPr>
        <w:pStyle w:val="MDPI21heading1"/>
      </w:pPr>
      <w:r w:rsidRPr="00825FDA">
        <w:rPr>
          <w:lang w:eastAsia="zh-CN"/>
        </w:rPr>
        <w:t xml:space="preserve">1. </w:t>
      </w:r>
      <w:r w:rsidRPr="00825FDA">
        <w:t>Introduction</w:t>
      </w:r>
    </w:p>
    <w:p w14:paraId="45C9ED46" w14:textId="628DD989" w:rsidR="00E871D4" w:rsidRPr="00825FDA" w:rsidRDefault="008570D4" w:rsidP="009F7957">
      <w:pPr>
        <w:pStyle w:val="MDPI31text"/>
      </w:pPr>
      <w:r w:rsidRPr="00825FDA">
        <w:t>Sentiment analysis is the use of natural language processing, text mining and computational linguistics to identify and extract subjective information from source materials, most often texts</w:t>
      </w:r>
      <w:r w:rsidR="00041ABC" w:rsidRPr="00825FDA">
        <w:t xml:space="preserve"> (</w:t>
      </w:r>
      <w:r w:rsidR="00486E3F" w:rsidRPr="00825FDA">
        <w:rPr>
          <w:rFonts w:eastAsia="SimSun"/>
        </w:rPr>
        <w:t xml:space="preserve">Xiang et al., 2017; </w:t>
      </w:r>
      <w:proofErr w:type="spellStart"/>
      <w:r w:rsidR="00041ABC" w:rsidRPr="00825FDA">
        <w:t>Alaei</w:t>
      </w:r>
      <w:proofErr w:type="spellEnd"/>
      <w:r w:rsidR="00041ABC" w:rsidRPr="00825FDA">
        <w:t xml:space="preserve">, </w:t>
      </w:r>
      <w:proofErr w:type="spellStart"/>
      <w:r w:rsidR="00041ABC" w:rsidRPr="00825FDA">
        <w:t>Becken</w:t>
      </w:r>
      <w:proofErr w:type="spellEnd"/>
      <w:r w:rsidR="00041ABC" w:rsidRPr="00825FDA">
        <w:t xml:space="preserve"> &amp; </w:t>
      </w:r>
      <w:proofErr w:type="spellStart"/>
      <w:r w:rsidR="00041ABC" w:rsidRPr="00825FDA">
        <w:t>Stantic</w:t>
      </w:r>
      <w:proofErr w:type="spellEnd"/>
      <w:r w:rsidR="00041ABC" w:rsidRPr="00825FDA">
        <w:t>, 2017</w:t>
      </w:r>
      <w:r w:rsidR="00486E3F" w:rsidRPr="00825FDA">
        <w:t>)</w:t>
      </w:r>
      <w:r w:rsidRPr="00825FDA">
        <w:t xml:space="preserve">. Finding these opinions can play a key role in understanding user, consumer or voter behavior. </w:t>
      </w:r>
    </w:p>
    <w:p w14:paraId="4DD1DD00" w14:textId="106F08E7" w:rsidR="00B111F4" w:rsidRPr="00825FDA" w:rsidRDefault="00B111F4" w:rsidP="009F7957">
      <w:pPr>
        <w:pStyle w:val="MDPI31text"/>
      </w:pPr>
      <w:r w:rsidRPr="00825FDA">
        <w:t>The immense popularity of big data of social media opens the door for the consumer to express their opinions and views on a wide range of topics like state of economy, disappointment over certain products or services, or express their happiness of making purchases (Shayaa, Al-Garadi, Piprani, Ashraf, &amp; Sulaiman, 2017).</w:t>
      </w:r>
      <w:r w:rsidR="00027187" w:rsidRPr="00825FDA">
        <w:t xml:space="preserve"> Social media contents spread swiftly while users communicate and share them freely within the site (Yoo, Song, &amp; Jeong, 2018).</w:t>
      </w:r>
    </w:p>
    <w:p w14:paraId="6EA078BC" w14:textId="77777777" w:rsidR="00E871D4" w:rsidRPr="00825FDA" w:rsidRDefault="00E871D4" w:rsidP="009F7957">
      <w:pPr>
        <w:pStyle w:val="MDPI31text"/>
        <w:rPr>
          <w:spacing w:val="-2"/>
        </w:rPr>
      </w:pPr>
      <w:r w:rsidRPr="00825FDA">
        <w:t>The Internet has democratized content creation enabling a number of new technologies, media and tools of communication, and ultimately leading to the rise of social media and an explosion in the availability of short informal text messages that are publicly available (Nakov et al., 2016).</w:t>
      </w:r>
    </w:p>
    <w:p w14:paraId="223D7BA5" w14:textId="1CF067FC" w:rsidR="00B111F4" w:rsidRPr="00825FDA" w:rsidRDefault="00B111F4" w:rsidP="009F7957">
      <w:pPr>
        <w:pStyle w:val="MDPI31text"/>
        <w:rPr>
          <w:spacing w:val="-2"/>
        </w:rPr>
      </w:pPr>
      <w:r w:rsidRPr="00825FDA">
        <w:t>With the increase use of microblogs and social media platforms as forms of on-line communication, we now have a huge amount of opinionated data reflecting people’s opinions and attitudes in form of reviews, forum discussions, blogs and tweets (Lyu &amp; Kim, 2016). This has recently brought great interest to sentiment analysis and opinion mining field that analyzes people’s feelings and attitudes from written language. Most of the existing approaches on sentiment analysis rely mainly on the presence of affect words that explicitly reflect sentiment (Dridi &amp; Reforgiato Recupero, 2019).</w:t>
      </w:r>
    </w:p>
    <w:p w14:paraId="1D44AA20" w14:textId="77777777" w:rsidR="00E871D4" w:rsidRPr="00825FDA" w:rsidRDefault="008570D4" w:rsidP="009F7957">
      <w:pPr>
        <w:pStyle w:val="MDPI31text"/>
        <w:rPr>
          <w:spacing w:val="-2"/>
        </w:rPr>
      </w:pPr>
      <w:r w:rsidRPr="00825FDA">
        <w:rPr>
          <w:spacing w:val="-2"/>
        </w:rPr>
        <w:t xml:space="preserve">Sentiment analysis is used to gather opinions from large amounts of data. This data can be either text, video or audio. Most often it is text analysis. This analysis is often used for different areas of </w:t>
      </w:r>
      <w:r w:rsidRPr="00825FDA">
        <w:rPr>
          <w:spacing w:val="-2"/>
        </w:rPr>
        <w:lastRenderedPageBreak/>
        <w:t>marketing, customer needs and customer service.</w:t>
      </w:r>
      <w:r w:rsidR="0085456E" w:rsidRPr="00825FDA">
        <w:rPr>
          <w:spacing w:val="-2"/>
        </w:rPr>
        <w:t xml:space="preserve"> The mood or relationship of the customer or users in the examined articles is mainly analyzed by texts such as contributions, ratings and comments.</w:t>
      </w:r>
    </w:p>
    <w:p w14:paraId="0329CECB" w14:textId="0AECDCFE" w:rsidR="004458A2" w:rsidRPr="00825FDA" w:rsidRDefault="004458A2" w:rsidP="009F7957">
      <w:pPr>
        <w:pStyle w:val="MDPI31text"/>
      </w:pPr>
      <w:r w:rsidRPr="00825FDA">
        <w:t>Social media applications host a large volume of opinions that reflect people's reaction to events. Even as brief as Twitter's 140 characters, social media reactions function as user-driven data that can be for example automatically classified in terms of their sentiment using opinion mining or machine learning techniques</w:t>
      </w:r>
      <w:r w:rsidR="001E546C" w:rsidRPr="00825FDA">
        <w:t xml:space="preserve"> (Gaspar, Pedro, Panagiotopoulos, &amp; Seibt, 2016)</w:t>
      </w:r>
      <w:r w:rsidRPr="00825FDA">
        <w:t>.</w:t>
      </w:r>
    </w:p>
    <w:p w14:paraId="4AAE50DA" w14:textId="205187CA" w:rsidR="00C17DC2" w:rsidRPr="00825FDA" w:rsidRDefault="00C17DC2" w:rsidP="009F7957">
      <w:pPr>
        <w:pStyle w:val="MDPI31text"/>
        <w:rPr>
          <w:spacing w:val="-2"/>
        </w:rPr>
      </w:pPr>
      <w:r w:rsidRPr="00825FDA">
        <w:t>Most of the data that exist in social networks is unstructured (Gaspar et al., 2016). Such unstructured data is approximately 80% of the data all over the world. This makes it difficult to analyze and gain valuable insights from such data. Sentiment analysis or opinion mining are two important techniques, which help in detecting emotions and opinions on social media data. This can help in solving many problems and provide many indicators in election, public opinion, and advertisement, health care and public satisfaction (Ahmed, Tazi, &amp; Hossny, 2015).</w:t>
      </w:r>
    </w:p>
    <w:p w14:paraId="5CD42914" w14:textId="4433CD19" w:rsidR="00C17DC2" w:rsidRPr="00825FDA" w:rsidRDefault="00C17DC2" w:rsidP="009F7957">
      <w:pPr>
        <w:pStyle w:val="MDPI31text"/>
        <w:rPr>
          <w:spacing w:val="-2"/>
        </w:rPr>
      </w:pPr>
      <w:r w:rsidRPr="00825FDA">
        <w:rPr>
          <w:spacing w:val="-2"/>
        </w:rPr>
        <w:t xml:space="preserve">Spam or fake sentiment detection in reviews or posts is an important application of the </w:t>
      </w:r>
      <w:proofErr w:type="spellStart"/>
      <w:r w:rsidRPr="00825FDA">
        <w:rPr>
          <w:spacing w:val="-2"/>
        </w:rPr>
        <w:t>the</w:t>
      </w:r>
      <w:proofErr w:type="spellEnd"/>
      <w:r w:rsidRPr="00825FDA">
        <w:rPr>
          <w:spacing w:val="-2"/>
        </w:rPr>
        <w:t xml:space="preserve"> sentiment analysis. Sentiment analysis also can be used to define trust over social network for a brand or a </w:t>
      </w:r>
      <w:proofErr w:type="gramStart"/>
      <w:r w:rsidRPr="00825FDA">
        <w:rPr>
          <w:spacing w:val="-2"/>
        </w:rPr>
        <w:t>service  to</w:t>
      </w:r>
      <w:proofErr w:type="gramEnd"/>
      <w:r w:rsidRPr="00825FDA">
        <w:rPr>
          <w:spacing w:val="-2"/>
        </w:rPr>
        <w:t xml:space="preserve"> build recommendation systems, which recommend a service, a place or a product for user </w:t>
      </w:r>
      <w:r w:rsidRPr="00825FDA">
        <w:t>(Ahmed et al., 2015)</w:t>
      </w:r>
      <w:r w:rsidRPr="00825FDA">
        <w:rPr>
          <w:spacing w:val="-2"/>
        </w:rPr>
        <w:t>.</w:t>
      </w:r>
    </w:p>
    <w:p w14:paraId="1B424344" w14:textId="35F27ECA" w:rsidR="00FD6AEA" w:rsidRPr="00825FDA" w:rsidRDefault="00FD6AEA" w:rsidP="009F7957">
      <w:pPr>
        <w:pStyle w:val="MDPI31text"/>
        <w:rPr>
          <w:spacing w:val="-2"/>
        </w:rPr>
      </w:pPr>
      <w:r w:rsidRPr="00825FDA">
        <w:t xml:space="preserve">Because of the unstructured nature of Big Data, traditional sampling and statistical analysis methods are not always suitable, and Big Data analytics unifies a diverse set of methods specifically targeted at finding patterns in the large volumes of data. These methods include predictive analytics, data mining, artificial intelligence, natural language processing </w:t>
      </w:r>
      <w:r w:rsidRPr="00825FDA">
        <w:fldChar w:fldCharType="begin"/>
      </w:r>
      <w:r w:rsidRPr="00825FDA">
        <w:instrText xml:space="preserve"> ADDIN ZOTERO_ITEM CSL_CITATION {"citationID":"VOhGfc5j","properties":{"formattedCitation":"(Kirilenko et al., 2018)","plainCitation":"(Kirilenko et al., 2018)","noteIndex":0},"citationItems":[{"id":592,"uris":["http://zotero.org/users/local/xGVm3uGk/items/CCD3NHCF"],"uri":["http://zotero.org/users/local/xGVm3uGk/items/CCD3NHCF"],"itemData":{"id":592,"type":"article-journal","container-title":"Journal of Travel Research","DOI":"10.1177/0047287517729757","ISSN":"0047-2875, 1552-6763","issue":"8","language":"en","page":"1012-1025","source":"Crossref","title":"Automated Sentiment Analysis in Tourism: Comparison of Approaches","title-short":"Automated Sentiment Analysis in Tourism","volume":"57","author":[{"family":"Kirilenko","given":"Andrei P."},{"family":"Stepchenkova","given":"Svetlana O."},{"family":"Kim","given":"Hany"},{"family":"Li","given":"Xiang (Robert)"}],"issued":{"date-parts":[["2018",11]]}}}],"schema":"https://github.com/citation-style-language/schema/raw/master/csl-citation.json"} </w:instrText>
      </w:r>
      <w:r w:rsidRPr="00825FDA">
        <w:fldChar w:fldCharType="separate"/>
      </w:r>
      <w:r w:rsidRPr="00825FDA">
        <w:t>(Kirilenko et al., 2018)</w:t>
      </w:r>
      <w:r w:rsidRPr="00825FDA">
        <w:fldChar w:fldCharType="end"/>
      </w:r>
      <w:r w:rsidRPr="00825FDA">
        <w:t>.</w:t>
      </w:r>
    </w:p>
    <w:p w14:paraId="6E3F61C4" w14:textId="779B70AF" w:rsidR="00E871D4" w:rsidRPr="00825FDA" w:rsidRDefault="006E5DCD" w:rsidP="009F7957">
      <w:pPr>
        <w:pStyle w:val="MDPI31text"/>
      </w:pPr>
      <w:r w:rsidRPr="00825FDA">
        <w:t xml:space="preserve">Social media, such as Twitter, Facebook and Chinese Weibo, is overwhelmingly the go-to platform for internet users to share their comments or experiences towards certain products, services or policies. It is a gold mine for those who appreciate the value of understanding public sentiment (Wang et al., 2016). The objective is to classify positive and negative consumer generated content, typically text-based, according to some manual or automated classification methods (Dhaoui, Webster, &amp; Tan, 2017). This led to the emergence of sentiment analysis over social media as an important research field nowadays, facing new challenges due to the typical nature and structure of microblogging data, considering the shortness and the noisiness of messages differently from the conventional long text (e.g., newspapers) (Dridi &amp; Reforgiato Recupero, 2019). </w:t>
      </w:r>
    </w:p>
    <w:p w14:paraId="0DF9E225" w14:textId="36CD3183" w:rsidR="00DA0F78" w:rsidRPr="00825FDA" w:rsidRDefault="006B3325" w:rsidP="006B3325">
      <w:pPr>
        <w:pStyle w:val="MDPI31text"/>
      </w:pPr>
      <w:r w:rsidRPr="00825FDA">
        <w:t xml:space="preserve">It is a bit surprising that even though sentiment analysis is increasingly being used for various purposes, it does not have as much attention among scientists for the overall use of sentiment analysis as an online marketing tool </w:t>
      </w:r>
      <w:r w:rsidRPr="00825FDA">
        <w:fldChar w:fldCharType="begin"/>
      </w:r>
      <w:r w:rsidRPr="00825FDA">
        <w:instrText xml:space="preserve"> ADDIN ZOTERO_ITEM CSL_CITATION {"citationID":"mZpNAlUD","properties":{"formattedCitation":"(Rambocas &amp; Pacheco, 2018)","plainCitation":"(Rambocas &amp; Pacheco, 2018)","noteIndex":0},"citationItems":[{"id":587,"uris":["http://zotero.org/users/local/xGVm3uGk/items/9AJRXRE9"],"uri":["http://zotero.org/users/local/xGVm3uGk/items/9AJRXRE9"],"itemData":{"id":587,"type":"article-journal","container-title":"Journal of Research in Interactive Marketing","DOI":"10.1108/JRIM-05-2017-0030","ISSN":"2040-7122","issue":"2","language":"en","page":"146-163","source":"Crossref","title":"Online sentiment analysis in marketing research: a review","title-short":"Online sentiment analysis in marketing research","volume":"12","author":[{"family":"Rambocas","given":"Meena"},{"family":"Pacheco","given":"Barney G."}],"issued":{"date-parts":[["2018",6,11]]}}}],"schema":"https://github.com/citation-style-language/schema/raw/master/csl-citation.json"} </w:instrText>
      </w:r>
      <w:r w:rsidRPr="00825FDA">
        <w:fldChar w:fldCharType="separate"/>
      </w:r>
      <w:r w:rsidRPr="00825FDA">
        <w:t>(Rambocas &amp; Pacheco, 2018)</w:t>
      </w:r>
      <w:r w:rsidRPr="00825FDA">
        <w:fldChar w:fldCharType="end"/>
      </w:r>
      <w:r w:rsidRPr="00825FDA">
        <w:t>. Over the past few years, sentiment analysis or online feedback has been increasingly used posts. Sentiment analysis uses the principles of natural language processing to identify attitudes and opinions about a specific product, description, or value. Thanks to the huge amount of information and data on the Internet, manual evaluation of sentiment is not a suitable option</w:t>
      </w:r>
      <w:r w:rsidR="00767FFD" w:rsidRPr="00825FDA">
        <w:t xml:space="preserve"> </w:t>
      </w:r>
      <w:r w:rsidR="00767FFD" w:rsidRPr="00825FDA">
        <w:fldChar w:fldCharType="begin"/>
      </w:r>
      <w:r w:rsidR="00767FFD" w:rsidRPr="00825FDA">
        <w:instrText xml:space="preserve"> ADDIN ZOTERO_ITEM CSL_CITATION {"citationID":"skvkI5hT","properties":{"formattedCitation":"(Visvizi &amp; Lytras, 2019)","plainCitation":"(Visvizi &amp; Lytras, 2019)","noteIndex":0},"citationItems":[{"id":590,"uris":["http://zotero.org/users/local/xGVm3uGk/items/J82ITW5N"],"uri":["http://zotero.org/users/local/xGVm3uGk/items/J82ITW5N"],"itemData":{"id":590,"type":"book","collection-title":"Springer Proceedings in Complexity","event-place":"Cham","ISBN":"978-3-030-30808-7","language":"en","note":"DOI: 10.1007/978-3-030-30809-4","publisher":"Springer International Publishing","publisher-place":"Cham","source":"Crossref","title":"Research &amp; Innovation Forum 2019: Technology, Innovation, Education, and their Social Impact","title-short":"Research &amp; Innovation Forum 2019","URL":"http://link.springer.com/10.1007/978-3-030-30809-4","editor":[{"family":"Visvizi","given":"Anna"},{"family":"Lytras","given":"Miltiadis D."}],"accessed":{"date-parts":[["2020",1,3]]},"issued":{"date-parts":[["2019"]]}}}],"schema":"https://github.com/citation-style-language/schema/raw/master/csl-citation.json"} </w:instrText>
      </w:r>
      <w:r w:rsidR="00767FFD" w:rsidRPr="00825FDA">
        <w:fldChar w:fldCharType="separate"/>
      </w:r>
      <w:r w:rsidR="00767FFD" w:rsidRPr="00825FDA">
        <w:t>(Visvizi &amp; Lytras, 2019)</w:t>
      </w:r>
      <w:r w:rsidR="00767FFD" w:rsidRPr="00825FDA">
        <w:fldChar w:fldCharType="end"/>
      </w:r>
      <w:r w:rsidRPr="00825FDA">
        <w:t>. Automating the process of collecting and evaluating data is the only practical solution to determine usable opinion from data available on the Internet. These evaluated data can then be used to improve decision making</w:t>
      </w:r>
      <w:r w:rsidR="00623227" w:rsidRPr="00825FDA">
        <w:t xml:space="preserve"> </w:t>
      </w:r>
      <w:r w:rsidR="00623227" w:rsidRPr="00825FDA">
        <w:fldChar w:fldCharType="begin"/>
      </w:r>
      <w:r w:rsidR="00623227" w:rsidRPr="00825FDA">
        <w:instrText xml:space="preserve"> ADDIN ZOTERO_ITEM CSL_CITATION {"citationID":"aoxJqt6C","properties":{"formattedCitation":"(Ghosh et al., 2018)","plainCitation":"(Ghosh et al., 2018)","noteIndex":0},"citationItems":[{"id":588,"uris":["http://zotero.org/users/local/xGVm3uGk/items/I8H467LU"],"uri":["http://zotero.org/users/local/xGVm3uGk/items/I8H467LU"],"itemData":{"id":588,"type":"article-journal","container-title":"Model Assisted Statistics and Applications","DOI":"10.3233/MAS-180441","ISSN":"15741699, 18759068","issue":"4","page":"311-318","source":"Crossref","title":"Attribute-based sentiment analysis in marketing: Application and strategic implications","title-short":"Attribute-based sentiment analysis in marketing","volume":"13","author":[{"family":"Ghosh","given":"Amit K."},{"family":"Kotekal","given":"Praveen"},{"family":"Chakraborty","given":"Goutam"}],"editor":[{"family":"Waller","given":"Jennifer"},{"family":"Smith","given":"Tyler"}],"issued":{"date-parts":[["2018",10,31]]}}}],"schema":"https://github.com/citation-style-language/schema/raw/master/csl-citation.json"} </w:instrText>
      </w:r>
      <w:r w:rsidR="00623227" w:rsidRPr="00825FDA">
        <w:fldChar w:fldCharType="separate"/>
      </w:r>
      <w:r w:rsidR="00623227" w:rsidRPr="00825FDA">
        <w:t>(Ghosh et al., 2018)</w:t>
      </w:r>
      <w:r w:rsidR="00623227" w:rsidRPr="00825FDA">
        <w:fldChar w:fldCharType="end"/>
      </w:r>
      <w:r w:rsidRPr="00825FDA">
        <w:t>. Improved decision-making on sentiment analysis can be beneficial in many areas including financial market, marketing, e-commerce, politics, law, public decision-making and tourism.</w:t>
      </w:r>
    </w:p>
    <w:p w14:paraId="21A84E8C" w14:textId="37C33258" w:rsidR="006B3325" w:rsidRPr="00825FDA" w:rsidRDefault="00DA0F78" w:rsidP="006B3325">
      <w:pPr>
        <w:pStyle w:val="MDPI31text"/>
      </w:pPr>
      <w:r w:rsidRPr="00825FDA">
        <w:t xml:space="preserve">Sentiment analysis has become a standard component of the social media analysis toolkit of marketers and customer relation managers in large </w:t>
      </w:r>
      <w:proofErr w:type="spellStart"/>
      <w:r w:rsidRPr="00825FDA">
        <w:t>organisations</w:t>
      </w:r>
      <w:proofErr w:type="spellEnd"/>
      <w:r w:rsidRPr="00825FDA">
        <w:t xml:space="preserve"> </w:t>
      </w:r>
      <w:r w:rsidRPr="00825FDA">
        <w:fldChar w:fldCharType="begin"/>
      </w:r>
      <w:r w:rsidRPr="00825FDA">
        <w:instrText xml:space="preserve"> ADDIN ZOTERO_ITEM CSL_CITATION {"citationID":"aNX7PSS9","properties":{"formattedCitation":"(Thelwall, 2019)","plainCitation":"(Thelwall, 2019)","noteIndex":0},"citationItems":[{"id":593,"uris":["http://zotero.org/users/local/xGVm3uGk/items/6GFHDKNG"],"uri":["http://zotero.org/users/local/xGVm3uGk/items/6GFHDKNG"],"itemData":{"id":593,"type":"chapter","container-title":"Big Data and Innovation in Tourism, Travel, and Hospitality","event-place":"Singapore","ISBN":"9789811363382","language":"en","note":"DOI: 10.1007/978-981-13-6339-9_6","page":"87-104","publisher":"Springer Singapore","publisher-place":"Singapore","source":"Crossref","title":"Sentiment Analysis for Tourism","URL":"http://link.springer.com/10.1007/978-981-13-6339-9_6","editor":[{"family":"Sigala","given":"Marianna"},{"family":"Rahimi","given":"Roya"},{"family":"Thelwall","given":"Mike"}],"author":[{"family":"Thelwall","given":"Mike"}],"accessed":{"date-parts":[["2020",1,4]]},"issued":{"date-parts":[["2019"]]}}}],"schema":"https://github.com/citation-style-language/schema/raw/master/csl-citation.json"} </w:instrText>
      </w:r>
      <w:r w:rsidRPr="00825FDA">
        <w:fldChar w:fldCharType="separate"/>
      </w:r>
      <w:r w:rsidRPr="00825FDA">
        <w:t>(Thelwall, 2019)</w:t>
      </w:r>
      <w:r w:rsidRPr="00825FDA">
        <w:fldChar w:fldCharType="end"/>
      </w:r>
      <w:r w:rsidRPr="00825FDA">
        <w:t>.</w:t>
      </w:r>
    </w:p>
    <w:p w14:paraId="6CFD6F4E" w14:textId="77777777" w:rsidR="00B04406" w:rsidRPr="00825FDA" w:rsidRDefault="00B04406" w:rsidP="00B04406">
      <w:pPr>
        <w:pStyle w:val="MDPI31text"/>
        <w:ind w:firstLine="0"/>
      </w:pPr>
    </w:p>
    <w:p w14:paraId="102EA56F" w14:textId="2C600535" w:rsidR="00E871D4" w:rsidRPr="00825FDA" w:rsidRDefault="00E871D4" w:rsidP="00D76CA5">
      <w:pPr>
        <w:pStyle w:val="MDPI31text"/>
        <w:ind w:firstLine="0"/>
        <w:rPr>
          <w:spacing w:val="-2"/>
        </w:rPr>
      </w:pPr>
    </w:p>
    <w:p w14:paraId="6C6D34AC" w14:textId="77777777" w:rsidR="00101D43" w:rsidRPr="00825FDA" w:rsidRDefault="00101D43" w:rsidP="009F7957">
      <w:pPr>
        <w:pStyle w:val="MDPI21heading1"/>
      </w:pPr>
      <w:r w:rsidRPr="00825FDA">
        <w:rPr>
          <w:lang w:eastAsia="zh-CN"/>
        </w:rPr>
        <w:t xml:space="preserve">2. </w:t>
      </w:r>
      <w:r w:rsidRPr="00825FDA">
        <w:t>Methodology</w:t>
      </w:r>
    </w:p>
    <w:p w14:paraId="348AAD4F" w14:textId="5B28E98D" w:rsidR="007B2855" w:rsidRPr="00825FDA" w:rsidRDefault="00B518F5" w:rsidP="009F7957">
      <w:pPr>
        <w:pStyle w:val="MDPI31text"/>
      </w:pPr>
      <w:r w:rsidRPr="00825FDA">
        <w:t>The purpose of t</w:t>
      </w:r>
      <w:r w:rsidR="00E17E51" w:rsidRPr="00825FDA">
        <w:t>his research was to find out which sentiment use NTOs on</w:t>
      </w:r>
      <w:r w:rsidRPr="00825FDA">
        <w:t xml:space="preserve"> social media</w:t>
      </w:r>
      <w:r w:rsidR="00E17E51" w:rsidRPr="00825FDA">
        <w:t xml:space="preserve"> in their posts</w:t>
      </w:r>
      <w:r w:rsidR="00891003" w:rsidRPr="00825FDA">
        <w:t xml:space="preserve"> and compare this sentiment with followers in past two years</w:t>
      </w:r>
      <w:r w:rsidR="00E17E51" w:rsidRPr="00825FDA">
        <w:t xml:space="preserve">. </w:t>
      </w:r>
      <w:r w:rsidRPr="00825FDA">
        <w:t>NTOs</w:t>
      </w:r>
      <w:r w:rsidR="00E17E51" w:rsidRPr="00825FDA">
        <w:t xml:space="preserve"> was selected</w:t>
      </w:r>
      <w:r w:rsidRPr="00825FDA">
        <w:t xml:space="preserve"> </w:t>
      </w:r>
      <w:r w:rsidR="00E17E51" w:rsidRPr="00825FDA">
        <w:t>from</w:t>
      </w:r>
      <w:r w:rsidRPr="00825FDA">
        <w:t xml:space="preserve"> the countries with the highest visitor numbers of international tourists.</w:t>
      </w:r>
      <w:r w:rsidR="00FA2C83" w:rsidRPr="00825FDA">
        <w:t xml:space="preserve"> According to UNWTO (2019), the top ten most visited countries in the world in 2016 were France, USA, Spain, China, Italy, Great Britain, Germany, Mexico, Thailand and Turkey.</w:t>
      </w:r>
    </w:p>
    <w:p w14:paraId="125022EF" w14:textId="2964CA42" w:rsidR="00C17DC2" w:rsidRPr="00825FDA" w:rsidRDefault="00C17DC2" w:rsidP="009F7957">
      <w:pPr>
        <w:pStyle w:val="MDPI31text"/>
      </w:pPr>
      <w:r w:rsidRPr="00825FDA">
        <w:lastRenderedPageBreak/>
        <w:t>Of the ten countries selected, Thailand is the only country that does not post in English, and for this reason, another country has been added, namely Australia.</w:t>
      </w:r>
    </w:p>
    <w:p w14:paraId="47278F3C" w14:textId="4B94ACB9" w:rsidR="00AE710A" w:rsidRPr="00825FDA" w:rsidRDefault="00AE710A" w:rsidP="009F7957">
      <w:pPr>
        <w:pStyle w:val="MDPI31text"/>
      </w:pPr>
      <w:r w:rsidRPr="00825FDA">
        <w:t xml:space="preserve">To analyze sentiment </w:t>
      </w:r>
      <w:r w:rsidR="00486E3F" w:rsidRPr="00825FDA">
        <w:t xml:space="preserve">was </w:t>
      </w:r>
      <w:r w:rsidRPr="00825FDA">
        <w:t xml:space="preserve">used a Google product and library package called Artificial Intelligence and Machine Learning with Google Natural Language API (Application Programming Interface) Client Libraries and Google Cloud SDK (Software development kit). </w:t>
      </w:r>
    </w:p>
    <w:p w14:paraId="53AEBAFA" w14:textId="77777777" w:rsidR="004D11E1" w:rsidRPr="00825FDA" w:rsidRDefault="002F3C0B" w:rsidP="009F7957">
      <w:pPr>
        <w:pStyle w:val="MDPI31text"/>
      </w:pPr>
      <w:r w:rsidRPr="00825FDA">
        <w:t xml:space="preserve">Algorithm for sentiment analysis is written in language Python in software </w:t>
      </w:r>
      <w:proofErr w:type="spellStart"/>
      <w:r w:rsidRPr="00825FDA">
        <w:t>PyCharm</w:t>
      </w:r>
      <w:proofErr w:type="spellEnd"/>
      <w:r w:rsidRPr="00825FDA">
        <w:t>.</w:t>
      </w:r>
      <w:r w:rsidR="004D11E1" w:rsidRPr="00825FDA">
        <w:t xml:space="preserve"> Sentiment Analysis inspects the given text and identifies the prevailing emotional opinion within the text, especially to determine a writer's attitude as positive, negative, or neutral. The algorithm output is </w:t>
      </w:r>
      <w:r w:rsidR="004D11E1" w:rsidRPr="00825FDA">
        <w:rPr>
          <w:i/>
        </w:rPr>
        <w:t xml:space="preserve">score </w:t>
      </w:r>
      <w:r w:rsidR="004D11E1" w:rsidRPr="00825FDA">
        <w:t xml:space="preserve">and </w:t>
      </w:r>
      <w:r w:rsidR="004D11E1" w:rsidRPr="00825FDA">
        <w:rPr>
          <w:i/>
        </w:rPr>
        <w:t>magnitude</w:t>
      </w:r>
      <w:r w:rsidR="004D11E1" w:rsidRPr="00825FDA">
        <w:t xml:space="preserve">. </w:t>
      </w:r>
    </w:p>
    <w:p w14:paraId="7147DBEA" w14:textId="618ECCC6" w:rsidR="002F3C0B" w:rsidRPr="00825FDA" w:rsidRDefault="004D11E1" w:rsidP="009F7957">
      <w:pPr>
        <w:pStyle w:val="MDPI31text"/>
      </w:pPr>
      <w:r w:rsidRPr="00825FDA">
        <w:t>The score of a document's sentiment indicates the overall emotion of a document. The magnitude of a document's sentiment indicates how much emotional content is present within the document, and this value is often proportional to the length of the document. It is important to note that the Natural Language API indicates differences between positive and negative emotion in a document, but does not identify specific positive and negative emotions. For example, "angry" and "sad" are both considered negative emotions. However, when the Natural Language API analyzes text that is considered "angry", or text that is considered "sad", the response only indicates that the sentiment in the text is negative, not "sad" or "angry".</w:t>
      </w:r>
    </w:p>
    <w:p w14:paraId="3E52A85D" w14:textId="7F6A044F" w:rsidR="002D2BCB" w:rsidRPr="00825FDA" w:rsidRDefault="002D2BCB" w:rsidP="009F7957">
      <w:pPr>
        <w:pStyle w:val="MDPI31text"/>
      </w:pPr>
      <w:r w:rsidRPr="00825FDA">
        <w:t>A document with a neutral score (around 0.0) may indicate a low-emotion document, or may indicate mixed emotions, with both high positive and negative values which cancel each out. Then authors used magnitude values to disambiguate these cases, as truly neutral documents will have a low magnitude value, while mixed documents will have higher magnitude values. The example below shows some sample values and how to interpret them:</w:t>
      </w:r>
    </w:p>
    <w:p w14:paraId="6D07FECD" w14:textId="639803F2" w:rsidR="002D2BCB" w:rsidRPr="00825FDA" w:rsidRDefault="002D2BCB" w:rsidP="002D2BCB">
      <w:pPr>
        <w:pStyle w:val="MDPI31text"/>
        <w:numPr>
          <w:ilvl w:val="0"/>
          <w:numId w:val="9"/>
        </w:numPr>
      </w:pPr>
      <w:r w:rsidRPr="00825FDA">
        <w:t>Score 0.8 and magnitude 3.0 (Clearly Positive)</w:t>
      </w:r>
    </w:p>
    <w:p w14:paraId="75F8C484" w14:textId="1ADDDC6B" w:rsidR="002D2BCB" w:rsidRPr="00825FDA" w:rsidRDefault="002D2BCB" w:rsidP="002D2BCB">
      <w:pPr>
        <w:pStyle w:val="MDPI31text"/>
        <w:numPr>
          <w:ilvl w:val="0"/>
          <w:numId w:val="9"/>
        </w:numPr>
      </w:pPr>
      <w:r w:rsidRPr="00825FDA">
        <w:t>Score -0.6 and magnitude 4.0 (Clearly Negative)</w:t>
      </w:r>
    </w:p>
    <w:p w14:paraId="0C8D1150" w14:textId="5EDAEF58" w:rsidR="002D2BCB" w:rsidRPr="00825FDA" w:rsidRDefault="002D2BCB" w:rsidP="002D2BCB">
      <w:pPr>
        <w:pStyle w:val="MDPI31text"/>
        <w:numPr>
          <w:ilvl w:val="0"/>
          <w:numId w:val="9"/>
        </w:numPr>
      </w:pPr>
      <w:r w:rsidRPr="00825FDA">
        <w:t>Score 0.1 and magnitude 0.0 (Neutral)</w:t>
      </w:r>
    </w:p>
    <w:p w14:paraId="548A75ED" w14:textId="504FD5B4" w:rsidR="002D2BCB" w:rsidRPr="00825FDA" w:rsidRDefault="002D2BCB" w:rsidP="002D2BCB">
      <w:pPr>
        <w:pStyle w:val="MDPI31text"/>
        <w:numPr>
          <w:ilvl w:val="0"/>
          <w:numId w:val="9"/>
        </w:numPr>
      </w:pPr>
      <w:r w:rsidRPr="00825FDA">
        <w:t>Score 0.0 and magnitude 4.0 (Mixed)</w:t>
      </w:r>
    </w:p>
    <w:p w14:paraId="7C683B0C" w14:textId="77777777" w:rsidR="00C17DC2" w:rsidRPr="00825FDA" w:rsidRDefault="00C17DC2" w:rsidP="00C17DC2">
      <w:pPr>
        <w:pStyle w:val="MDPI31text"/>
        <w:ind w:firstLine="0"/>
      </w:pPr>
    </w:p>
    <w:p w14:paraId="49ED6117" w14:textId="7F685C05" w:rsidR="00C17DC2" w:rsidRPr="00825FDA" w:rsidRDefault="00C17DC2" w:rsidP="00C17DC2">
      <w:pPr>
        <w:pStyle w:val="MDPI31text"/>
        <w:ind w:firstLine="0"/>
        <w:rPr>
          <w:color w:val="auto"/>
        </w:rPr>
      </w:pPr>
      <w:r w:rsidRPr="00825FDA">
        <w:rPr>
          <w:color w:val="auto"/>
        </w:rPr>
        <w:t xml:space="preserve">The original research plan consisted of analyzing the posts that are a clickable article (that is, not to </w:t>
      </w:r>
      <w:r w:rsidR="00BE3FC9" w:rsidRPr="00825FDA">
        <w:rPr>
          <w:color w:val="auto"/>
        </w:rPr>
        <w:t>analyze</w:t>
      </w:r>
      <w:r w:rsidRPr="00825FDA">
        <w:rPr>
          <w:color w:val="auto"/>
        </w:rPr>
        <w:t xml:space="preserve"> posts that are a video or image) and the text on the social </w:t>
      </w:r>
      <w:r w:rsidR="00BE3FC9" w:rsidRPr="00825FDA">
        <w:rPr>
          <w:color w:val="auto"/>
        </w:rPr>
        <w:t>media</w:t>
      </w:r>
      <w:r w:rsidRPr="00825FDA">
        <w:rPr>
          <w:color w:val="auto"/>
        </w:rPr>
        <w:t xml:space="preserve"> for the post, and then re-analyzing the sentiment in the article after clicking the post. After examining hundreds of contributions from selected NTOs, this procedure has been changed to </w:t>
      </w:r>
      <w:r w:rsidR="00BE3FC9" w:rsidRPr="00825FDA">
        <w:rPr>
          <w:color w:val="auto"/>
        </w:rPr>
        <w:t>study text</w:t>
      </w:r>
      <w:r w:rsidRPr="00825FDA">
        <w:rPr>
          <w:color w:val="auto"/>
        </w:rPr>
        <w:t xml:space="preserve"> on social </w:t>
      </w:r>
      <w:r w:rsidR="00BE3FC9" w:rsidRPr="00825FDA">
        <w:rPr>
          <w:color w:val="auto"/>
        </w:rPr>
        <w:t>media</w:t>
      </w:r>
      <w:r w:rsidRPr="00825FDA">
        <w:rPr>
          <w:color w:val="auto"/>
        </w:rPr>
        <w:t xml:space="preserve"> only, since most NTOs did not add ten </w:t>
      </w:r>
      <w:r w:rsidR="00BE3FC9" w:rsidRPr="00825FDA">
        <w:rPr>
          <w:color w:val="auto"/>
        </w:rPr>
        <w:t>posts</w:t>
      </w:r>
      <w:r w:rsidRPr="00825FDA">
        <w:rPr>
          <w:color w:val="auto"/>
        </w:rPr>
        <w:t xml:space="preserve"> in 2019 as an article.</w:t>
      </w:r>
      <w:r w:rsidR="00BE3FC9" w:rsidRPr="00825FDA">
        <w:rPr>
          <w:color w:val="auto"/>
        </w:rPr>
        <w:t xml:space="preserve"> They focus mainly on photos and videos.</w:t>
      </w:r>
    </w:p>
    <w:p w14:paraId="45AE472D" w14:textId="77777777" w:rsidR="00C17DC2" w:rsidRPr="00825FDA" w:rsidRDefault="00C17DC2" w:rsidP="002A0B6B">
      <w:pPr>
        <w:pStyle w:val="MDPI31text"/>
        <w:rPr>
          <w:color w:val="FF0000"/>
        </w:rPr>
      </w:pPr>
    </w:p>
    <w:p w14:paraId="28D6B5AA" w14:textId="7D0F3E40" w:rsidR="002A0B6B" w:rsidRPr="00825FDA" w:rsidRDefault="003F44D0" w:rsidP="009F7957">
      <w:pPr>
        <w:pStyle w:val="MDPI31text"/>
      </w:pPr>
      <w:r w:rsidRPr="00825FDA">
        <w:t>The text use</w:t>
      </w:r>
      <w:r w:rsidR="002A0B6B" w:rsidRPr="00825FDA">
        <w:t>d to analyze sentiment will be twenty</w:t>
      </w:r>
      <w:r w:rsidRPr="00825FDA">
        <w:t xml:space="preserve"> posts from each Facebook social network for each national tourism organization (these posts are usually shared in the same form on Twitter). The text used on social network will be analyzed.</w:t>
      </w:r>
      <w:r w:rsidR="002A0B6B" w:rsidRPr="00825FDA">
        <w:t xml:space="preserve"> Total of 200 posts from 10 selected NTOs will be tested. Every character from post will be analyzed. Only links will be excluded from the sentiment </w:t>
      </w:r>
      <w:r w:rsidR="001528CB" w:rsidRPr="00825FDA">
        <w:t>analysis as they have no value</w:t>
      </w:r>
      <w:r w:rsidR="00FF51D4" w:rsidRPr="00825FDA">
        <w:t xml:space="preserve"> for this tests</w:t>
      </w:r>
      <w:r w:rsidR="001528CB" w:rsidRPr="00825FDA">
        <w:t>.</w:t>
      </w:r>
    </w:p>
    <w:p w14:paraId="434B7BE6" w14:textId="784B9C88" w:rsidR="001528CB" w:rsidRPr="00825FDA" w:rsidRDefault="001528CB" w:rsidP="009F7957">
      <w:pPr>
        <w:pStyle w:val="MDPI31text"/>
      </w:pPr>
      <w:r w:rsidRPr="00825FDA">
        <w:t xml:space="preserve">The following research question will be analyzed: </w:t>
      </w:r>
      <w:r w:rsidR="00D36EE5" w:rsidRPr="00825FDA">
        <w:t>Does the polarity of sentiment analysis affect subscriber growth on social media?</w:t>
      </w:r>
    </w:p>
    <w:p w14:paraId="65D97C94" w14:textId="6A968D38" w:rsidR="002A0B6B" w:rsidRPr="00825FDA" w:rsidRDefault="002A0B6B" w:rsidP="009F7957">
      <w:pPr>
        <w:pStyle w:val="MDPI31text"/>
      </w:pPr>
      <w:r w:rsidRPr="00825FDA">
        <w:t>From statistical analysis will be used Pearson correlation in statistica</w:t>
      </w:r>
      <w:r w:rsidR="007C4555" w:rsidRPr="00825FDA">
        <w:t>l software IBM SPSS Statistics.</w:t>
      </w:r>
    </w:p>
    <w:p w14:paraId="6CCC8AB4" w14:textId="77777777" w:rsidR="007B2855" w:rsidRPr="00825FDA" w:rsidRDefault="007B2855" w:rsidP="009F7957">
      <w:pPr>
        <w:pStyle w:val="MDPI31text"/>
      </w:pPr>
    </w:p>
    <w:p w14:paraId="3E15A6F1" w14:textId="7EFBE531" w:rsidR="00101D43" w:rsidRPr="00825FDA" w:rsidRDefault="00101D43" w:rsidP="009F7957">
      <w:pPr>
        <w:pStyle w:val="MDPI21heading1"/>
      </w:pPr>
      <w:r w:rsidRPr="00825FDA">
        <w:t>3. Results</w:t>
      </w:r>
      <w:r w:rsidR="00A14308" w:rsidRPr="00825FDA">
        <w:t xml:space="preserve"> </w:t>
      </w:r>
    </w:p>
    <w:p w14:paraId="5598C637" w14:textId="52E049DC" w:rsidR="007E3311" w:rsidRPr="00825FDA" w:rsidRDefault="007E3311" w:rsidP="009F7957">
      <w:pPr>
        <w:pStyle w:val="MDPI31text"/>
      </w:pPr>
      <w:r w:rsidRPr="00825FDA">
        <w:t>To determine the sentiment used in selected national tou</w:t>
      </w:r>
      <w:r w:rsidR="00F334CD" w:rsidRPr="00825FDA">
        <w:t>rism organizations, a total of 2</w:t>
      </w:r>
      <w:r w:rsidRPr="00825FDA">
        <w:t xml:space="preserve">00 posts were analyzed and the algorithm was started a total of 200 times. </w:t>
      </w:r>
      <w:r w:rsidR="0090260B" w:rsidRPr="00825FDA">
        <w:t>L</w:t>
      </w:r>
      <w:r w:rsidRPr="00825FDA">
        <w:t>aunches were for the text provided by the NTOs social media account manager on text attached to post on social media</w:t>
      </w:r>
      <w:r w:rsidR="0090260B" w:rsidRPr="00825FDA">
        <w:t>. Posts were randomly selected from 2019 and are mostly image or video posts.</w:t>
      </w:r>
    </w:p>
    <w:p w14:paraId="60F9121B" w14:textId="0654CCA7" w:rsidR="007E3311" w:rsidRPr="00825FDA" w:rsidRDefault="006753E1" w:rsidP="009F7957">
      <w:pPr>
        <w:pStyle w:val="MDPI31text"/>
      </w:pPr>
      <w:r w:rsidRPr="00825FDA">
        <w:t xml:space="preserve">One very positive, very negative and neutral short text will be presented to demonstrate the functionality of the algorithm. </w:t>
      </w:r>
    </w:p>
    <w:p w14:paraId="6B7B2974" w14:textId="7B72D472" w:rsidR="00C36236" w:rsidRPr="00825FDA" w:rsidRDefault="00C36236" w:rsidP="009F7957">
      <w:pPr>
        <w:pStyle w:val="MDPI31text"/>
        <w:rPr>
          <w:b/>
        </w:rPr>
      </w:pPr>
      <w:r w:rsidRPr="00825FDA">
        <w:rPr>
          <w:b/>
        </w:rPr>
        <w:t>Clearly Positive</w:t>
      </w:r>
    </w:p>
    <w:p w14:paraId="7E3BDDC8" w14:textId="1E363BA7" w:rsidR="006753E1" w:rsidRPr="00825FDA" w:rsidRDefault="00C36236" w:rsidP="009F7957">
      <w:pPr>
        <w:pStyle w:val="MDPI31text"/>
      </w:pPr>
      <w:r w:rsidRPr="00825FDA">
        <w:lastRenderedPageBreak/>
        <w:t>Text:</w:t>
      </w:r>
      <w:r w:rsidR="006753E1" w:rsidRPr="00825FDA">
        <w:t xml:space="preserve"> "The product is amazing! It solved my problem and I highly recommend it!" </w:t>
      </w:r>
    </w:p>
    <w:p w14:paraId="3E837E4E" w14:textId="3A4E211C" w:rsidR="006753E1" w:rsidRPr="00825FDA" w:rsidRDefault="00C36236" w:rsidP="00C36236">
      <w:pPr>
        <w:pStyle w:val="MDPI31text"/>
      </w:pPr>
      <w:r w:rsidRPr="00825FDA">
        <w:t>Output: Sentiment: 0.</w:t>
      </w:r>
      <w:r w:rsidR="00527D90" w:rsidRPr="00825FDA">
        <w:t>9</w:t>
      </w:r>
      <w:r w:rsidRPr="00825FDA">
        <w:t>, magnitude 1.9</w:t>
      </w:r>
    </w:p>
    <w:p w14:paraId="1D07CD24" w14:textId="25940520" w:rsidR="00C36236" w:rsidRPr="00825FDA" w:rsidRDefault="00C36236" w:rsidP="00C36236">
      <w:pPr>
        <w:pStyle w:val="MDPI31text"/>
        <w:rPr>
          <w:b/>
        </w:rPr>
      </w:pPr>
      <w:r w:rsidRPr="00825FDA">
        <w:rPr>
          <w:b/>
        </w:rPr>
        <w:t>Clearly Negative</w:t>
      </w:r>
    </w:p>
    <w:p w14:paraId="2186FD35" w14:textId="14D0021D" w:rsidR="00C36236" w:rsidRPr="00825FDA" w:rsidRDefault="00C36236" w:rsidP="00C36236">
      <w:pPr>
        <w:pStyle w:val="MDPI31text"/>
      </w:pPr>
      <w:r w:rsidRPr="00825FDA">
        <w:t>Text: “The movie was awful, the performances were terrible, and even the music was not very good.”</w:t>
      </w:r>
    </w:p>
    <w:p w14:paraId="62530A69" w14:textId="0C59CE2A" w:rsidR="00C36236" w:rsidRPr="00825FDA" w:rsidRDefault="00C36236" w:rsidP="00C36236">
      <w:pPr>
        <w:pStyle w:val="MDPI31text"/>
      </w:pPr>
      <w:r w:rsidRPr="00825FDA">
        <w:t>Output: Sentiment: -0.</w:t>
      </w:r>
      <w:r w:rsidR="00527D90" w:rsidRPr="00825FDA">
        <w:t>9</w:t>
      </w:r>
      <w:r w:rsidRPr="00825FDA">
        <w:t xml:space="preserve">, </w:t>
      </w:r>
      <w:r w:rsidR="00F47B50" w:rsidRPr="00825FDA">
        <w:t xml:space="preserve">magnitude </w:t>
      </w:r>
      <w:r w:rsidRPr="00825FDA">
        <w:t>1.</w:t>
      </w:r>
      <w:r w:rsidR="00527D90" w:rsidRPr="00825FDA">
        <w:t>8</w:t>
      </w:r>
    </w:p>
    <w:p w14:paraId="4E3885C0" w14:textId="5FC6BA08" w:rsidR="007E3311" w:rsidRPr="00825FDA" w:rsidRDefault="00C36236" w:rsidP="009F7957">
      <w:pPr>
        <w:pStyle w:val="MDPI31text"/>
        <w:rPr>
          <w:b/>
        </w:rPr>
      </w:pPr>
      <w:r w:rsidRPr="00825FDA">
        <w:rPr>
          <w:b/>
        </w:rPr>
        <w:t>N</w:t>
      </w:r>
      <w:r w:rsidR="00527D90" w:rsidRPr="00825FDA">
        <w:rPr>
          <w:b/>
        </w:rPr>
        <w:t>e</w:t>
      </w:r>
      <w:r w:rsidRPr="00825FDA">
        <w:rPr>
          <w:b/>
        </w:rPr>
        <w:t>utral</w:t>
      </w:r>
    </w:p>
    <w:p w14:paraId="1A75C936" w14:textId="3C1202A7" w:rsidR="00C36236" w:rsidRPr="00825FDA" w:rsidRDefault="00C36236" w:rsidP="00C36236">
      <w:pPr>
        <w:pStyle w:val="MDPI31text"/>
      </w:pPr>
      <w:r w:rsidRPr="00825FDA">
        <w:t xml:space="preserve">Text: “The book is well written even though it has weaker passages, the main character is awesome </w:t>
      </w:r>
      <w:proofErr w:type="spellStart"/>
      <w:r w:rsidRPr="00825FDA">
        <w:t>tho</w:t>
      </w:r>
      <w:proofErr w:type="spellEnd"/>
      <w:r w:rsidRPr="00825FDA">
        <w:t>.”</w:t>
      </w:r>
    </w:p>
    <w:p w14:paraId="33B4DE68" w14:textId="440ACA53" w:rsidR="00C36236" w:rsidRPr="00825FDA" w:rsidRDefault="00C36236" w:rsidP="00C36236">
      <w:pPr>
        <w:pStyle w:val="MDPI31text"/>
      </w:pPr>
      <w:r w:rsidRPr="00825FDA">
        <w:t xml:space="preserve">Output: </w:t>
      </w:r>
      <w:r w:rsidR="00F47B50" w:rsidRPr="00825FDA">
        <w:t>Sentiment: 0.0, magnitude 0.0</w:t>
      </w:r>
    </w:p>
    <w:p w14:paraId="696FFED3" w14:textId="77777777" w:rsidR="007E3311" w:rsidRPr="00825FDA" w:rsidRDefault="007E3311" w:rsidP="009F7957">
      <w:pPr>
        <w:pStyle w:val="MDPI31text"/>
      </w:pPr>
    </w:p>
    <w:p w14:paraId="0A096E0F" w14:textId="77777777" w:rsidR="002B264F" w:rsidRPr="00825FDA" w:rsidRDefault="002B264F" w:rsidP="002B264F">
      <w:pPr>
        <w:pStyle w:val="MDPI31text"/>
        <w:ind w:firstLine="0"/>
      </w:pPr>
    </w:p>
    <w:p w14:paraId="1810B725" w14:textId="0BE577C4" w:rsidR="00BF7CAA" w:rsidRPr="00825FDA" w:rsidRDefault="00DF63E1" w:rsidP="002B264F">
      <w:pPr>
        <w:pStyle w:val="MDPI31text"/>
        <w:ind w:firstLine="0"/>
      </w:pPr>
      <w:r w:rsidRPr="00825FDA">
        <w:t>The table below shows the selected countries with the largest number of international tourists and their fan numbers in December 2017 (column titled "Subs. in 2017"), followed by the number of their fans in December 2019 (column titled "Subs. in 2019). The column labeled "Increase" shows the increase in fans over the last two years. “Score” and “Magnitude” show the</w:t>
      </w:r>
      <w:r w:rsidR="00D865AB" w:rsidRPr="00825FDA">
        <w:t xml:space="preserve"> average</w:t>
      </w:r>
      <w:r w:rsidRPr="00825FDA">
        <w:t xml:space="preserve"> sentiment of the twenty posts on Facebook in 2019 and the column "Char." shows the average length of characters in the post, including spaces</w:t>
      </w:r>
      <w:r w:rsidR="00D865AB" w:rsidRPr="00825FDA">
        <w:t xml:space="preserve"> of those twenty posts</w:t>
      </w:r>
      <w:r w:rsidRPr="00825FDA">
        <w:t>.</w:t>
      </w:r>
    </w:p>
    <w:p w14:paraId="6FE67F7C" w14:textId="6DD95A2C" w:rsidR="00DD74A0" w:rsidRPr="00825FDA" w:rsidRDefault="00DD74A0" w:rsidP="00DD74A0">
      <w:pPr>
        <w:pStyle w:val="MDPI41tablecaption"/>
      </w:pPr>
      <w:r w:rsidRPr="00825FDA">
        <w:rPr>
          <w:b/>
          <w:bCs/>
        </w:rPr>
        <w:t>Table 1.</w:t>
      </w:r>
      <w:r w:rsidRPr="00825FDA">
        <w:t xml:space="preserve"> </w:t>
      </w:r>
      <w:r w:rsidR="00D865AB" w:rsidRPr="00825FDA">
        <w:t xml:space="preserve">Number of subscribers and sentiment of the posts for selected NTOs. </w:t>
      </w:r>
    </w:p>
    <w:p w14:paraId="26CFFA9C" w14:textId="77777777" w:rsidR="002B264F" w:rsidRPr="00825FDA" w:rsidRDefault="002B264F" w:rsidP="002B264F">
      <w:pPr>
        <w:pStyle w:val="MDPI31text"/>
        <w:ind w:firstLine="0"/>
      </w:pPr>
    </w:p>
    <w:tbl>
      <w:tblPr>
        <w:tblW w:w="5000" w:type="pct"/>
        <w:tblCellMar>
          <w:left w:w="70" w:type="dxa"/>
          <w:right w:w="70" w:type="dxa"/>
        </w:tblCellMar>
        <w:tblLook w:val="04A0" w:firstRow="1" w:lastRow="0" w:firstColumn="1" w:lastColumn="0" w:noHBand="0" w:noVBand="1"/>
      </w:tblPr>
      <w:tblGrid>
        <w:gridCol w:w="1402"/>
        <w:gridCol w:w="1553"/>
        <w:gridCol w:w="1610"/>
        <w:gridCol w:w="1494"/>
        <w:gridCol w:w="1037"/>
        <w:gridCol w:w="1151"/>
        <w:gridCol w:w="690"/>
      </w:tblGrid>
      <w:tr w:rsidR="00D865AB" w:rsidRPr="00825FDA" w14:paraId="56B6E38C" w14:textId="77777777" w:rsidTr="00D865AB">
        <w:trPr>
          <w:trHeight w:val="300"/>
        </w:trPr>
        <w:tc>
          <w:tcPr>
            <w:tcW w:w="78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858FC4"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Country</w:t>
            </w:r>
          </w:p>
        </w:tc>
        <w:tc>
          <w:tcPr>
            <w:tcW w:w="869" w:type="pct"/>
            <w:tcBorders>
              <w:top w:val="single" w:sz="8" w:space="0" w:color="auto"/>
              <w:left w:val="nil"/>
              <w:bottom w:val="single" w:sz="4" w:space="0" w:color="auto"/>
              <w:right w:val="single" w:sz="4" w:space="0" w:color="auto"/>
            </w:tcBorders>
            <w:shd w:val="clear" w:color="auto" w:fill="auto"/>
            <w:noWrap/>
            <w:vAlign w:val="bottom"/>
            <w:hideMark/>
          </w:tcPr>
          <w:p w14:paraId="09E95029"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Subs. in 2017</w:t>
            </w:r>
          </w:p>
        </w:tc>
        <w:tc>
          <w:tcPr>
            <w:tcW w:w="901" w:type="pct"/>
            <w:tcBorders>
              <w:top w:val="single" w:sz="8" w:space="0" w:color="auto"/>
              <w:left w:val="nil"/>
              <w:bottom w:val="single" w:sz="4" w:space="0" w:color="auto"/>
              <w:right w:val="single" w:sz="4" w:space="0" w:color="auto"/>
            </w:tcBorders>
            <w:shd w:val="clear" w:color="auto" w:fill="auto"/>
            <w:noWrap/>
            <w:vAlign w:val="bottom"/>
            <w:hideMark/>
          </w:tcPr>
          <w:p w14:paraId="56B4F555"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Subs in 2019</w:t>
            </w:r>
          </w:p>
        </w:tc>
        <w:tc>
          <w:tcPr>
            <w:tcW w:w="836" w:type="pct"/>
            <w:tcBorders>
              <w:top w:val="single" w:sz="8" w:space="0" w:color="auto"/>
              <w:left w:val="nil"/>
              <w:bottom w:val="single" w:sz="4" w:space="0" w:color="auto"/>
              <w:right w:val="single" w:sz="4" w:space="0" w:color="auto"/>
            </w:tcBorders>
            <w:shd w:val="clear" w:color="auto" w:fill="auto"/>
            <w:noWrap/>
            <w:vAlign w:val="bottom"/>
            <w:hideMark/>
          </w:tcPr>
          <w:p w14:paraId="77349FCF"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Increase</w:t>
            </w:r>
          </w:p>
        </w:tc>
        <w:tc>
          <w:tcPr>
            <w:tcW w:w="580" w:type="pct"/>
            <w:tcBorders>
              <w:top w:val="single" w:sz="8" w:space="0" w:color="auto"/>
              <w:left w:val="nil"/>
              <w:bottom w:val="single" w:sz="4" w:space="0" w:color="auto"/>
              <w:right w:val="single" w:sz="4" w:space="0" w:color="auto"/>
            </w:tcBorders>
            <w:shd w:val="clear" w:color="auto" w:fill="auto"/>
            <w:noWrap/>
            <w:vAlign w:val="bottom"/>
            <w:hideMark/>
          </w:tcPr>
          <w:p w14:paraId="38E3B18D"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Score</w:t>
            </w:r>
          </w:p>
        </w:tc>
        <w:tc>
          <w:tcPr>
            <w:tcW w:w="644" w:type="pct"/>
            <w:tcBorders>
              <w:top w:val="single" w:sz="8" w:space="0" w:color="auto"/>
              <w:left w:val="nil"/>
              <w:bottom w:val="single" w:sz="4" w:space="0" w:color="auto"/>
              <w:right w:val="single" w:sz="4" w:space="0" w:color="auto"/>
            </w:tcBorders>
            <w:shd w:val="clear" w:color="auto" w:fill="auto"/>
            <w:noWrap/>
            <w:vAlign w:val="bottom"/>
            <w:hideMark/>
          </w:tcPr>
          <w:p w14:paraId="121F30B0"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Magnitude</w:t>
            </w:r>
          </w:p>
        </w:tc>
        <w:tc>
          <w:tcPr>
            <w:tcW w:w="386" w:type="pct"/>
            <w:tcBorders>
              <w:top w:val="single" w:sz="8" w:space="0" w:color="auto"/>
              <w:left w:val="nil"/>
              <w:bottom w:val="single" w:sz="4" w:space="0" w:color="auto"/>
              <w:right w:val="single" w:sz="8" w:space="0" w:color="auto"/>
            </w:tcBorders>
            <w:shd w:val="clear" w:color="auto" w:fill="auto"/>
            <w:noWrap/>
            <w:vAlign w:val="bottom"/>
            <w:hideMark/>
          </w:tcPr>
          <w:p w14:paraId="519B87D5" w14:textId="77777777" w:rsidR="00D865AB" w:rsidRPr="00825FDA" w:rsidRDefault="00D865AB" w:rsidP="00D865AB">
            <w:pPr>
              <w:spacing w:line="240" w:lineRule="auto"/>
              <w:jc w:val="left"/>
              <w:rPr>
                <w:rFonts w:ascii="Palatino Linotype" w:hAnsi="Palatino Linotype" w:cs="Calibri"/>
                <w:b/>
                <w:sz w:val="20"/>
                <w:lang w:val="cs-CZ" w:eastAsia="cs-CZ"/>
              </w:rPr>
            </w:pPr>
            <w:r w:rsidRPr="00825FDA">
              <w:rPr>
                <w:rFonts w:ascii="Palatino Linotype" w:hAnsi="Palatino Linotype" w:cs="Calibri"/>
                <w:b/>
                <w:sz w:val="20"/>
                <w:lang w:val="cs-CZ" w:eastAsia="cs-CZ"/>
              </w:rPr>
              <w:t>Char.</w:t>
            </w:r>
          </w:p>
        </w:tc>
      </w:tr>
      <w:tr w:rsidR="00D865AB" w:rsidRPr="00825FDA" w14:paraId="00588E6E" w14:textId="77777777" w:rsidTr="00D865AB">
        <w:trPr>
          <w:trHeight w:val="315"/>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414464A6" w14:textId="77777777" w:rsidR="00D865AB" w:rsidRPr="00825FDA" w:rsidRDefault="00D865AB" w:rsidP="00D865AB">
            <w:pPr>
              <w:spacing w:line="240" w:lineRule="auto"/>
              <w:jc w:val="left"/>
              <w:rPr>
                <w:rFonts w:ascii="Palatino Linotype" w:hAnsi="Palatino Linotype"/>
                <w:sz w:val="20"/>
                <w:lang w:val="cs-CZ" w:eastAsia="cs-CZ"/>
              </w:rPr>
            </w:pPr>
            <w:r w:rsidRPr="00825FDA">
              <w:rPr>
                <w:rFonts w:ascii="Palatino Linotype" w:hAnsi="Palatino Linotype"/>
                <w:sz w:val="20"/>
                <w:lang w:val="cs-CZ" w:eastAsia="cs-CZ"/>
              </w:rPr>
              <w:t>France</w:t>
            </w:r>
          </w:p>
        </w:tc>
        <w:tc>
          <w:tcPr>
            <w:tcW w:w="869" w:type="pct"/>
            <w:tcBorders>
              <w:top w:val="nil"/>
              <w:left w:val="nil"/>
              <w:bottom w:val="single" w:sz="4" w:space="0" w:color="auto"/>
              <w:right w:val="single" w:sz="4" w:space="0" w:color="auto"/>
            </w:tcBorders>
            <w:shd w:val="clear" w:color="auto" w:fill="auto"/>
            <w:noWrap/>
            <w:vAlign w:val="bottom"/>
            <w:hideMark/>
          </w:tcPr>
          <w:p w14:paraId="77D618A1" w14:textId="21B321A1" w:rsidR="00D865AB" w:rsidRPr="00825FDA" w:rsidRDefault="00D865AB" w:rsidP="00B62531">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1 526 227</w:t>
            </w:r>
          </w:p>
        </w:tc>
        <w:tc>
          <w:tcPr>
            <w:tcW w:w="901" w:type="pct"/>
            <w:tcBorders>
              <w:top w:val="nil"/>
              <w:left w:val="nil"/>
              <w:bottom w:val="single" w:sz="4" w:space="0" w:color="auto"/>
              <w:right w:val="single" w:sz="4" w:space="0" w:color="auto"/>
            </w:tcBorders>
            <w:shd w:val="clear" w:color="auto" w:fill="auto"/>
            <w:noWrap/>
            <w:vAlign w:val="bottom"/>
            <w:hideMark/>
          </w:tcPr>
          <w:p w14:paraId="6B7BE101" w14:textId="701DF0F5"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1 989 406,</w:t>
            </w:r>
          </w:p>
        </w:tc>
        <w:tc>
          <w:tcPr>
            <w:tcW w:w="836" w:type="pct"/>
            <w:tcBorders>
              <w:top w:val="nil"/>
              <w:left w:val="nil"/>
              <w:bottom w:val="single" w:sz="4" w:space="0" w:color="auto"/>
              <w:right w:val="single" w:sz="4" w:space="0" w:color="auto"/>
            </w:tcBorders>
            <w:shd w:val="clear" w:color="auto" w:fill="auto"/>
            <w:noWrap/>
            <w:vAlign w:val="bottom"/>
            <w:hideMark/>
          </w:tcPr>
          <w:p w14:paraId="0A73E1C5" w14:textId="47B1CE2E"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130%</w:t>
            </w:r>
          </w:p>
        </w:tc>
        <w:tc>
          <w:tcPr>
            <w:tcW w:w="580" w:type="pct"/>
            <w:tcBorders>
              <w:top w:val="nil"/>
              <w:left w:val="nil"/>
              <w:bottom w:val="single" w:sz="4" w:space="0" w:color="auto"/>
              <w:right w:val="single" w:sz="4" w:space="0" w:color="auto"/>
            </w:tcBorders>
            <w:shd w:val="clear" w:color="auto" w:fill="auto"/>
            <w:noWrap/>
            <w:vAlign w:val="bottom"/>
            <w:hideMark/>
          </w:tcPr>
          <w:p w14:paraId="1AA90687"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0,58</w:t>
            </w:r>
          </w:p>
        </w:tc>
        <w:tc>
          <w:tcPr>
            <w:tcW w:w="644" w:type="pct"/>
            <w:tcBorders>
              <w:top w:val="nil"/>
              <w:left w:val="nil"/>
              <w:bottom w:val="single" w:sz="4" w:space="0" w:color="auto"/>
              <w:right w:val="single" w:sz="4" w:space="0" w:color="auto"/>
            </w:tcBorders>
            <w:shd w:val="clear" w:color="auto" w:fill="auto"/>
            <w:noWrap/>
            <w:vAlign w:val="bottom"/>
            <w:hideMark/>
          </w:tcPr>
          <w:p w14:paraId="616C3937"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1,12</w:t>
            </w:r>
          </w:p>
        </w:tc>
        <w:tc>
          <w:tcPr>
            <w:tcW w:w="386" w:type="pct"/>
            <w:tcBorders>
              <w:top w:val="nil"/>
              <w:left w:val="nil"/>
              <w:bottom w:val="single" w:sz="4" w:space="0" w:color="auto"/>
              <w:right w:val="single" w:sz="8" w:space="0" w:color="auto"/>
            </w:tcBorders>
            <w:shd w:val="clear" w:color="auto" w:fill="auto"/>
            <w:noWrap/>
            <w:vAlign w:val="bottom"/>
            <w:hideMark/>
          </w:tcPr>
          <w:p w14:paraId="0FDBDA76" w14:textId="0B3F9933"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105</w:t>
            </w:r>
          </w:p>
        </w:tc>
      </w:tr>
      <w:tr w:rsidR="00D865AB" w:rsidRPr="00825FDA" w14:paraId="53CFFDAA"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605CAFDB" w14:textId="1B081266"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Turkey</w:t>
            </w:r>
          </w:p>
        </w:tc>
        <w:tc>
          <w:tcPr>
            <w:tcW w:w="869" w:type="pct"/>
            <w:tcBorders>
              <w:top w:val="nil"/>
              <w:left w:val="nil"/>
              <w:bottom w:val="single" w:sz="4" w:space="0" w:color="auto"/>
              <w:right w:val="single" w:sz="4" w:space="0" w:color="auto"/>
            </w:tcBorders>
            <w:shd w:val="clear" w:color="auto" w:fill="auto"/>
            <w:noWrap/>
            <w:vAlign w:val="bottom"/>
            <w:hideMark/>
          </w:tcPr>
          <w:p w14:paraId="5ED3509B" w14:textId="21E4EEE1"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5 299</w:t>
            </w:r>
          </w:p>
        </w:tc>
        <w:tc>
          <w:tcPr>
            <w:tcW w:w="901" w:type="pct"/>
            <w:tcBorders>
              <w:top w:val="nil"/>
              <w:left w:val="nil"/>
              <w:bottom w:val="single" w:sz="4" w:space="0" w:color="auto"/>
              <w:right w:val="single" w:sz="4" w:space="0" w:color="auto"/>
            </w:tcBorders>
            <w:shd w:val="clear" w:color="auto" w:fill="auto"/>
            <w:noWrap/>
            <w:vAlign w:val="bottom"/>
            <w:hideMark/>
          </w:tcPr>
          <w:p w14:paraId="6BC82FAF" w14:textId="66ACEDCD"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6 562</w:t>
            </w:r>
          </w:p>
        </w:tc>
        <w:tc>
          <w:tcPr>
            <w:tcW w:w="836" w:type="pct"/>
            <w:tcBorders>
              <w:top w:val="nil"/>
              <w:left w:val="nil"/>
              <w:bottom w:val="single" w:sz="4" w:space="0" w:color="auto"/>
              <w:right w:val="single" w:sz="4" w:space="0" w:color="auto"/>
            </w:tcBorders>
            <w:shd w:val="clear" w:color="auto" w:fill="auto"/>
            <w:noWrap/>
            <w:vAlign w:val="bottom"/>
            <w:hideMark/>
          </w:tcPr>
          <w:p w14:paraId="79DA438F" w14:textId="132BB6EE"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12</w:t>
            </w:r>
            <w:r w:rsidR="00713D1A" w:rsidRPr="00825FDA">
              <w:rPr>
                <w:rFonts w:ascii="Palatino Linotype" w:hAnsi="Palatino Linotype" w:cs="Calibri"/>
                <w:sz w:val="20"/>
                <w:lang w:val="cs-CZ" w:eastAsia="cs-CZ"/>
              </w:rPr>
              <w:t>4</w:t>
            </w:r>
            <w:r w:rsidRPr="00825FDA">
              <w:rPr>
                <w:rFonts w:ascii="Palatino Linotype" w:hAnsi="Palatino Linotype" w:cs="Calibri"/>
                <w:sz w:val="20"/>
                <w:lang w:val="cs-CZ" w:eastAsia="cs-CZ"/>
              </w:rPr>
              <w:t>%</w:t>
            </w:r>
          </w:p>
        </w:tc>
        <w:tc>
          <w:tcPr>
            <w:tcW w:w="580" w:type="pct"/>
            <w:tcBorders>
              <w:top w:val="nil"/>
              <w:left w:val="nil"/>
              <w:bottom w:val="single" w:sz="4" w:space="0" w:color="auto"/>
              <w:right w:val="single" w:sz="4" w:space="0" w:color="auto"/>
            </w:tcBorders>
            <w:shd w:val="clear" w:color="auto" w:fill="auto"/>
            <w:noWrap/>
            <w:vAlign w:val="bottom"/>
            <w:hideMark/>
          </w:tcPr>
          <w:p w14:paraId="455EAFDF"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0,75</w:t>
            </w:r>
          </w:p>
        </w:tc>
        <w:tc>
          <w:tcPr>
            <w:tcW w:w="644" w:type="pct"/>
            <w:tcBorders>
              <w:top w:val="nil"/>
              <w:left w:val="nil"/>
              <w:bottom w:val="single" w:sz="4" w:space="0" w:color="auto"/>
              <w:right w:val="single" w:sz="4" w:space="0" w:color="auto"/>
            </w:tcBorders>
            <w:shd w:val="clear" w:color="auto" w:fill="auto"/>
            <w:noWrap/>
            <w:vAlign w:val="bottom"/>
            <w:hideMark/>
          </w:tcPr>
          <w:p w14:paraId="5C8DDFA4"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0,88</w:t>
            </w:r>
          </w:p>
        </w:tc>
        <w:tc>
          <w:tcPr>
            <w:tcW w:w="386" w:type="pct"/>
            <w:tcBorders>
              <w:top w:val="nil"/>
              <w:left w:val="nil"/>
              <w:bottom w:val="single" w:sz="4" w:space="0" w:color="auto"/>
              <w:right w:val="single" w:sz="8" w:space="0" w:color="auto"/>
            </w:tcBorders>
            <w:shd w:val="clear" w:color="auto" w:fill="auto"/>
            <w:noWrap/>
            <w:vAlign w:val="bottom"/>
            <w:hideMark/>
          </w:tcPr>
          <w:p w14:paraId="49C98A6B" w14:textId="0F1579B1"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227</w:t>
            </w:r>
          </w:p>
        </w:tc>
      </w:tr>
      <w:tr w:rsidR="00D865AB" w:rsidRPr="00825FDA" w14:paraId="2B672CCC"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6D4357F1" w14:textId="1FB6887B"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China</w:t>
            </w:r>
          </w:p>
        </w:tc>
        <w:tc>
          <w:tcPr>
            <w:tcW w:w="869" w:type="pct"/>
            <w:tcBorders>
              <w:top w:val="nil"/>
              <w:left w:val="nil"/>
              <w:bottom w:val="single" w:sz="4" w:space="0" w:color="auto"/>
              <w:right w:val="single" w:sz="4" w:space="0" w:color="auto"/>
            </w:tcBorders>
            <w:shd w:val="clear" w:color="auto" w:fill="auto"/>
            <w:noWrap/>
            <w:vAlign w:val="bottom"/>
            <w:hideMark/>
          </w:tcPr>
          <w:p w14:paraId="4B91BC0D" w14:textId="45EA3BBD"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23 524</w:t>
            </w:r>
          </w:p>
        </w:tc>
        <w:tc>
          <w:tcPr>
            <w:tcW w:w="901" w:type="pct"/>
            <w:tcBorders>
              <w:top w:val="nil"/>
              <w:left w:val="nil"/>
              <w:bottom w:val="single" w:sz="4" w:space="0" w:color="auto"/>
              <w:right w:val="single" w:sz="4" w:space="0" w:color="auto"/>
            </w:tcBorders>
            <w:shd w:val="clear" w:color="auto" w:fill="auto"/>
            <w:noWrap/>
            <w:vAlign w:val="bottom"/>
            <w:hideMark/>
          </w:tcPr>
          <w:p w14:paraId="30E8102C" w14:textId="4602A397"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27 869</w:t>
            </w:r>
          </w:p>
        </w:tc>
        <w:tc>
          <w:tcPr>
            <w:tcW w:w="836" w:type="pct"/>
            <w:tcBorders>
              <w:top w:val="nil"/>
              <w:left w:val="nil"/>
              <w:bottom w:val="single" w:sz="4" w:space="0" w:color="auto"/>
              <w:right w:val="single" w:sz="4" w:space="0" w:color="auto"/>
            </w:tcBorders>
            <w:shd w:val="clear" w:color="auto" w:fill="auto"/>
            <w:noWrap/>
            <w:vAlign w:val="bottom"/>
            <w:hideMark/>
          </w:tcPr>
          <w:p w14:paraId="51C12C78" w14:textId="6E4AC134"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118%</w:t>
            </w:r>
          </w:p>
        </w:tc>
        <w:tc>
          <w:tcPr>
            <w:tcW w:w="580" w:type="pct"/>
            <w:tcBorders>
              <w:top w:val="nil"/>
              <w:left w:val="nil"/>
              <w:bottom w:val="single" w:sz="4" w:space="0" w:color="auto"/>
              <w:right w:val="single" w:sz="4" w:space="0" w:color="auto"/>
            </w:tcBorders>
            <w:shd w:val="clear" w:color="auto" w:fill="auto"/>
            <w:noWrap/>
            <w:vAlign w:val="bottom"/>
            <w:hideMark/>
          </w:tcPr>
          <w:p w14:paraId="7AD3D22E"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0,38</w:t>
            </w:r>
          </w:p>
        </w:tc>
        <w:tc>
          <w:tcPr>
            <w:tcW w:w="644" w:type="pct"/>
            <w:tcBorders>
              <w:top w:val="nil"/>
              <w:left w:val="nil"/>
              <w:bottom w:val="single" w:sz="4" w:space="0" w:color="auto"/>
              <w:right w:val="single" w:sz="4" w:space="0" w:color="auto"/>
            </w:tcBorders>
            <w:shd w:val="clear" w:color="auto" w:fill="auto"/>
            <w:noWrap/>
            <w:vAlign w:val="bottom"/>
            <w:hideMark/>
          </w:tcPr>
          <w:p w14:paraId="2B331FB4"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0,98</w:t>
            </w:r>
          </w:p>
        </w:tc>
        <w:tc>
          <w:tcPr>
            <w:tcW w:w="386" w:type="pct"/>
            <w:tcBorders>
              <w:top w:val="nil"/>
              <w:left w:val="nil"/>
              <w:bottom w:val="single" w:sz="4" w:space="0" w:color="auto"/>
              <w:right w:val="single" w:sz="8" w:space="0" w:color="auto"/>
            </w:tcBorders>
            <w:shd w:val="clear" w:color="auto" w:fill="auto"/>
            <w:noWrap/>
            <w:vAlign w:val="bottom"/>
            <w:hideMark/>
          </w:tcPr>
          <w:p w14:paraId="635412EE" w14:textId="44E2D091"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170</w:t>
            </w:r>
          </w:p>
        </w:tc>
      </w:tr>
      <w:tr w:rsidR="00D865AB" w:rsidRPr="00825FDA" w14:paraId="3C02E9F0"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302E5D03" w14:textId="389E9DB7"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Germany</w:t>
            </w:r>
          </w:p>
        </w:tc>
        <w:tc>
          <w:tcPr>
            <w:tcW w:w="869" w:type="pct"/>
            <w:tcBorders>
              <w:top w:val="nil"/>
              <w:left w:val="nil"/>
              <w:bottom w:val="single" w:sz="4" w:space="0" w:color="auto"/>
              <w:right w:val="single" w:sz="4" w:space="0" w:color="auto"/>
            </w:tcBorders>
            <w:shd w:val="clear" w:color="auto" w:fill="auto"/>
            <w:noWrap/>
            <w:vAlign w:val="bottom"/>
            <w:hideMark/>
          </w:tcPr>
          <w:p w14:paraId="7DB2F9D4" w14:textId="4C681B13"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2 339 192</w:t>
            </w:r>
          </w:p>
        </w:tc>
        <w:tc>
          <w:tcPr>
            <w:tcW w:w="901" w:type="pct"/>
            <w:tcBorders>
              <w:top w:val="nil"/>
              <w:left w:val="nil"/>
              <w:bottom w:val="single" w:sz="4" w:space="0" w:color="auto"/>
              <w:right w:val="single" w:sz="4" w:space="0" w:color="auto"/>
            </w:tcBorders>
            <w:shd w:val="clear" w:color="auto" w:fill="auto"/>
            <w:noWrap/>
            <w:vAlign w:val="bottom"/>
            <w:hideMark/>
          </w:tcPr>
          <w:p w14:paraId="56272DA1" w14:textId="50E37DEB"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2 749 899</w:t>
            </w:r>
          </w:p>
        </w:tc>
        <w:tc>
          <w:tcPr>
            <w:tcW w:w="836" w:type="pct"/>
            <w:tcBorders>
              <w:top w:val="nil"/>
              <w:left w:val="nil"/>
              <w:bottom w:val="single" w:sz="4" w:space="0" w:color="auto"/>
              <w:right w:val="single" w:sz="4" w:space="0" w:color="auto"/>
            </w:tcBorders>
            <w:shd w:val="clear" w:color="auto" w:fill="auto"/>
            <w:noWrap/>
            <w:vAlign w:val="bottom"/>
            <w:hideMark/>
          </w:tcPr>
          <w:p w14:paraId="380E5DD1" w14:textId="42628E4B"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11</w:t>
            </w:r>
            <w:r w:rsidR="00713D1A" w:rsidRPr="00825FDA">
              <w:rPr>
                <w:rFonts w:ascii="Palatino Linotype" w:hAnsi="Palatino Linotype" w:cs="Calibri"/>
                <w:sz w:val="20"/>
                <w:lang w:val="cs-CZ" w:eastAsia="cs-CZ"/>
              </w:rPr>
              <w:t>8</w:t>
            </w:r>
            <w:r w:rsidRPr="00825FDA">
              <w:rPr>
                <w:rFonts w:ascii="Palatino Linotype" w:hAnsi="Palatino Linotype" w:cs="Calibri"/>
                <w:sz w:val="20"/>
                <w:lang w:val="cs-CZ" w:eastAsia="cs-CZ"/>
              </w:rPr>
              <w:t>%</w:t>
            </w:r>
          </w:p>
        </w:tc>
        <w:tc>
          <w:tcPr>
            <w:tcW w:w="580" w:type="pct"/>
            <w:tcBorders>
              <w:top w:val="nil"/>
              <w:left w:val="nil"/>
              <w:bottom w:val="single" w:sz="4" w:space="0" w:color="auto"/>
              <w:right w:val="single" w:sz="4" w:space="0" w:color="auto"/>
            </w:tcBorders>
            <w:shd w:val="clear" w:color="auto" w:fill="auto"/>
            <w:noWrap/>
            <w:vAlign w:val="bottom"/>
            <w:hideMark/>
          </w:tcPr>
          <w:p w14:paraId="1A31FD16"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0,48</w:t>
            </w:r>
          </w:p>
        </w:tc>
        <w:tc>
          <w:tcPr>
            <w:tcW w:w="644" w:type="pct"/>
            <w:tcBorders>
              <w:top w:val="nil"/>
              <w:left w:val="nil"/>
              <w:bottom w:val="single" w:sz="4" w:space="0" w:color="auto"/>
              <w:right w:val="single" w:sz="4" w:space="0" w:color="auto"/>
            </w:tcBorders>
            <w:shd w:val="clear" w:color="auto" w:fill="auto"/>
            <w:noWrap/>
            <w:vAlign w:val="bottom"/>
            <w:hideMark/>
          </w:tcPr>
          <w:p w14:paraId="0AC6E686"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1,22</w:t>
            </w:r>
          </w:p>
        </w:tc>
        <w:tc>
          <w:tcPr>
            <w:tcW w:w="386" w:type="pct"/>
            <w:tcBorders>
              <w:top w:val="nil"/>
              <w:left w:val="nil"/>
              <w:bottom w:val="single" w:sz="4" w:space="0" w:color="auto"/>
              <w:right w:val="single" w:sz="8" w:space="0" w:color="auto"/>
            </w:tcBorders>
            <w:shd w:val="clear" w:color="auto" w:fill="auto"/>
            <w:noWrap/>
            <w:vAlign w:val="bottom"/>
            <w:hideMark/>
          </w:tcPr>
          <w:p w14:paraId="0B8658A2" w14:textId="59F998A1"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154</w:t>
            </w:r>
          </w:p>
        </w:tc>
      </w:tr>
      <w:tr w:rsidR="00D865AB" w:rsidRPr="00825FDA" w14:paraId="6AEE61C4"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56D560AC" w14:textId="77777777"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Australia</w:t>
            </w:r>
          </w:p>
        </w:tc>
        <w:tc>
          <w:tcPr>
            <w:tcW w:w="869" w:type="pct"/>
            <w:tcBorders>
              <w:top w:val="nil"/>
              <w:left w:val="nil"/>
              <w:bottom w:val="single" w:sz="4" w:space="0" w:color="auto"/>
              <w:right w:val="single" w:sz="4" w:space="0" w:color="auto"/>
            </w:tcBorders>
            <w:shd w:val="clear" w:color="auto" w:fill="auto"/>
            <w:noWrap/>
            <w:vAlign w:val="bottom"/>
            <w:hideMark/>
          </w:tcPr>
          <w:p w14:paraId="52EA8112" w14:textId="576139F8"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7 612 922</w:t>
            </w:r>
          </w:p>
        </w:tc>
        <w:tc>
          <w:tcPr>
            <w:tcW w:w="901" w:type="pct"/>
            <w:tcBorders>
              <w:top w:val="nil"/>
              <w:left w:val="nil"/>
              <w:bottom w:val="single" w:sz="4" w:space="0" w:color="auto"/>
              <w:right w:val="single" w:sz="4" w:space="0" w:color="auto"/>
            </w:tcBorders>
            <w:shd w:val="clear" w:color="auto" w:fill="auto"/>
            <w:noWrap/>
            <w:vAlign w:val="bottom"/>
            <w:hideMark/>
          </w:tcPr>
          <w:p w14:paraId="09668089" w14:textId="47F9C4FF"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8 343 652</w:t>
            </w:r>
          </w:p>
        </w:tc>
        <w:tc>
          <w:tcPr>
            <w:tcW w:w="836" w:type="pct"/>
            <w:tcBorders>
              <w:top w:val="nil"/>
              <w:left w:val="nil"/>
              <w:bottom w:val="single" w:sz="4" w:space="0" w:color="auto"/>
              <w:right w:val="single" w:sz="4" w:space="0" w:color="auto"/>
            </w:tcBorders>
            <w:shd w:val="clear" w:color="auto" w:fill="auto"/>
            <w:noWrap/>
            <w:vAlign w:val="bottom"/>
            <w:hideMark/>
          </w:tcPr>
          <w:p w14:paraId="3C5DB7F3" w14:textId="540745AC"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w:t>
            </w:r>
            <w:r w:rsidR="00713D1A" w:rsidRPr="00825FDA">
              <w:rPr>
                <w:rFonts w:ascii="Palatino Linotype" w:hAnsi="Palatino Linotype" w:cs="Calibri"/>
                <w:sz w:val="20"/>
                <w:lang w:val="cs-CZ" w:eastAsia="cs-CZ"/>
              </w:rPr>
              <w:t>1</w:t>
            </w:r>
            <w:r w:rsidRPr="00825FDA">
              <w:rPr>
                <w:rFonts w:ascii="Palatino Linotype" w:hAnsi="Palatino Linotype" w:cs="Calibri"/>
                <w:sz w:val="20"/>
                <w:lang w:val="cs-CZ" w:eastAsia="cs-CZ"/>
              </w:rPr>
              <w:t>0%</w:t>
            </w:r>
          </w:p>
        </w:tc>
        <w:tc>
          <w:tcPr>
            <w:tcW w:w="580" w:type="pct"/>
            <w:tcBorders>
              <w:top w:val="nil"/>
              <w:left w:val="nil"/>
              <w:bottom w:val="single" w:sz="4" w:space="0" w:color="auto"/>
              <w:right w:val="single" w:sz="4" w:space="0" w:color="auto"/>
            </w:tcBorders>
            <w:shd w:val="clear" w:color="auto" w:fill="auto"/>
            <w:noWrap/>
            <w:vAlign w:val="bottom"/>
            <w:hideMark/>
          </w:tcPr>
          <w:p w14:paraId="7266B73F"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0,27</w:t>
            </w:r>
          </w:p>
        </w:tc>
        <w:tc>
          <w:tcPr>
            <w:tcW w:w="644" w:type="pct"/>
            <w:tcBorders>
              <w:top w:val="nil"/>
              <w:left w:val="nil"/>
              <w:bottom w:val="single" w:sz="4" w:space="0" w:color="auto"/>
              <w:right w:val="single" w:sz="4" w:space="0" w:color="auto"/>
            </w:tcBorders>
            <w:shd w:val="clear" w:color="auto" w:fill="auto"/>
            <w:noWrap/>
            <w:vAlign w:val="bottom"/>
            <w:hideMark/>
          </w:tcPr>
          <w:p w14:paraId="6990E126"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0,67</w:t>
            </w:r>
          </w:p>
        </w:tc>
        <w:tc>
          <w:tcPr>
            <w:tcW w:w="386" w:type="pct"/>
            <w:tcBorders>
              <w:top w:val="nil"/>
              <w:left w:val="nil"/>
              <w:bottom w:val="single" w:sz="4" w:space="0" w:color="auto"/>
              <w:right w:val="single" w:sz="8" w:space="0" w:color="auto"/>
            </w:tcBorders>
            <w:shd w:val="clear" w:color="auto" w:fill="auto"/>
            <w:noWrap/>
            <w:vAlign w:val="bottom"/>
            <w:hideMark/>
          </w:tcPr>
          <w:p w14:paraId="761A52FB" w14:textId="0A8400EB"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139</w:t>
            </w:r>
          </w:p>
        </w:tc>
      </w:tr>
      <w:tr w:rsidR="00D865AB" w:rsidRPr="00825FDA" w14:paraId="1B7DBF02"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56297C56" w14:textId="381556D0"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Italy</w:t>
            </w:r>
          </w:p>
        </w:tc>
        <w:tc>
          <w:tcPr>
            <w:tcW w:w="869" w:type="pct"/>
            <w:tcBorders>
              <w:top w:val="nil"/>
              <w:left w:val="nil"/>
              <w:bottom w:val="single" w:sz="4" w:space="0" w:color="auto"/>
              <w:right w:val="single" w:sz="4" w:space="0" w:color="auto"/>
            </w:tcBorders>
            <w:shd w:val="clear" w:color="auto" w:fill="auto"/>
            <w:noWrap/>
            <w:vAlign w:val="bottom"/>
            <w:hideMark/>
          </w:tcPr>
          <w:p w14:paraId="1093CAE2" w14:textId="0523E53B"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448 994</w:t>
            </w:r>
          </w:p>
        </w:tc>
        <w:tc>
          <w:tcPr>
            <w:tcW w:w="901" w:type="pct"/>
            <w:tcBorders>
              <w:top w:val="nil"/>
              <w:left w:val="nil"/>
              <w:bottom w:val="single" w:sz="4" w:space="0" w:color="auto"/>
              <w:right w:val="single" w:sz="4" w:space="0" w:color="auto"/>
            </w:tcBorders>
            <w:shd w:val="clear" w:color="auto" w:fill="auto"/>
            <w:noWrap/>
            <w:vAlign w:val="bottom"/>
            <w:hideMark/>
          </w:tcPr>
          <w:p w14:paraId="10DAF933" w14:textId="4D1DC234"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491 709</w:t>
            </w:r>
          </w:p>
        </w:tc>
        <w:tc>
          <w:tcPr>
            <w:tcW w:w="836" w:type="pct"/>
            <w:tcBorders>
              <w:top w:val="nil"/>
              <w:left w:val="nil"/>
              <w:bottom w:val="single" w:sz="4" w:space="0" w:color="auto"/>
              <w:right w:val="single" w:sz="4" w:space="0" w:color="auto"/>
            </w:tcBorders>
            <w:shd w:val="clear" w:color="auto" w:fill="auto"/>
            <w:noWrap/>
            <w:vAlign w:val="bottom"/>
            <w:hideMark/>
          </w:tcPr>
          <w:p w14:paraId="3B96DCBD" w14:textId="09B02075"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w:t>
            </w:r>
            <w:r w:rsidR="00713D1A" w:rsidRPr="00825FDA">
              <w:rPr>
                <w:rFonts w:ascii="Palatino Linotype" w:hAnsi="Palatino Linotype" w:cs="Calibri"/>
                <w:sz w:val="20"/>
                <w:lang w:val="cs-CZ" w:eastAsia="cs-CZ"/>
              </w:rPr>
              <w:t>1</w:t>
            </w:r>
            <w:r w:rsidRPr="00825FDA">
              <w:rPr>
                <w:rFonts w:ascii="Palatino Linotype" w:hAnsi="Palatino Linotype" w:cs="Calibri"/>
                <w:sz w:val="20"/>
                <w:lang w:val="cs-CZ" w:eastAsia="cs-CZ"/>
              </w:rPr>
              <w:t>0%</w:t>
            </w:r>
          </w:p>
        </w:tc>
        <w:tc>
          <w:tcPr>
            <w:tcW w:w="580" w:type="pct"/>
            <w:tcBorders>
              <w:top w:val="nil"/>
              <w:left w:val="nil"/>
              <w:bottom w:val="single" w:sz="4" w:space="0" w:color="auto"/>
              <w:right w:val="single" w:sz="4" w:space="0" w:color="auto"/>
            </w:tcBorders>
            <w:shd w:val="clear" w:color="auto" w:fill="auto"/>
            <w:noWrap/>
            <w:vAlign w:val="bottom"/>
            <w:hideMark/>
          </w:tcPr>
          <w:p w14:paraId="259F15E1"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0,62</w:t>
            </w:r>
          </w:p>
        </w:tc>
        <w:tc>
          <w:tcPr>
            <w:tcW w:w="644" w:type="pct"/>
            <w:tcBorders>
              <w:top w:val="nil"/>
              <w:left w:val="nil"/>
              <w:bottom w:val="single" w:sz="4" w:space="0" w:color="auto"/>
              <w:right w:val="single" w:sz="4" w:space="0" w:color="auto"/>
            </w:tcBorders>
            <w:shd w:val="clear" w:color="auto" w:fill="auto"/>
            <w:noWrap/>
            <w:vAlign w:val="bottom"/>
            <w:hideMark/>
          </w:tcPr>
          <w:p w14:paraId="63171CB2"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1,30</w:t>
            </w:r>
          </w:p>
        </w:tc>
        <w:tc>
          <w:tcPr>
            <w:tcW w:w="386" w:type="pct"/>
            <w:tcBorders>
              <w:top w:val="nil"/>
              <w:left w:val="nil"/>
              <w:bottom w:val="single" w:sz="4" w:space="0" w:color="auto"/>
              <w:right w:val="single" w:sz="8" w:space="0" w:color="auto"/>
            </w:tcBorders>
            <w:shd w:val="clear" w:color="auto" w:fill="auto"/>
            <w:noWrap/>
            <w:vAlign w:val="bottom"/>
            <w:hideMark/>
          </w:tcPr>
          <w:p w14:paraId="08B4CF34" w14:textId="44D9DAA2"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20</w:t>
            </w:r>
            <w:r w:rsidR="00B62531" w:rsidRPr="00825FDA">
              <w:rPr>
                <w:rFonts w:ascii="Palatino Linotype" w:hAnsi="Palatino Linotype" w:cs="Calibri"/>
                <w:sz w:val="20"/>
                <w:lang w:val="cs-CZ" w:eastAsia="cs-CZ"/>
              </w:rPr>
              <w:t>8</w:t>
            </w:r>
          </w:p>
        </w:tc>
      </w:tr>
      <w:tr w:rsidR="00D865AB" w:rsidRPr="00825FDA" w14:paraId="54202EF1"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42155D48" w14:textId="25B04188"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Mexico</w:t>
            </w:r>
          </w:p>
        </w:tc>
        <w:tc>
          <w:tcPr>
            <w:tcW w:w="869" w:type="pct"/>
            <w:tcBorders>
              <w:top w:val="nil"/>
              <w:left w:val="nil"/>
              <w:bottom w:val="single" w:sz="4" w:space="0" w:color="auto"/>
              <w:right w:val="single" w:sz="4" w:space="0" w:color="auto"/>
            </w:tcBorders>
            <w:shd w:val="clear" w:color="auto" w:fill="auto"/>
            <w:noWrap/>
            <w:vAlign w:val="bottom"/>
            <w:hideMark/>
          </w:tcPr>
          <w:p w14:paraId="48A87DC7" w14:textId="74A5402E"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5 161 340</w:t>
            </w:r>
          </w:p>
        </w:tc>
        <w:tc>
          <w:tcPr>
            <w:tcW w:w="901" w:type="pct"/>
            <w:tcBorders>
              <w:top w:val="nil"/>
              <w:left w:val="nil"/>
              <w:bottom w:val="single" w:sz="4" w:space="0" w:color="auto"/>
              <w:right w:val="single" w:sz="4" w:space="0" w:color="auto"/>
            </w:tcBorders>
            <w:shd w:val="clear" w:color="auto" w:fill="auto"/>
            <w:noWrap/>
            <w:vAlign w:val="bottom"/>
            <w:hideMark/>
          </w:tcPr>
          <w:p w14:paraId="02EE2758" w14:textId="029C21EC"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5 495 632</w:t>
            </w:r>
          </w:p>
        </w:tc>
        <w:tc>
          <w:tcPr>
            <w:tcW w:w="836" w:type="pct"/>
            <w:tcBorders>
              <w:top w:val="nil"/>
              <w:left w:val="nil"/>
              <w:bottom w:val="single" w:sz="4" w:space="0" w:color="auto"/>
              <w:right w:val="single" w:sz="4" w:space="0" w:color="auto"/>
            </w:tcBorders>
            <w:shd w:val="clear" w:color="auto" w:fill="auto"/>
            <w:noWrap/>
            <w:vAlign w:val="bottom"/>
            <w:hideMark/>
          </w:tcPr>
          <w:p w14:paraId="05680B9A" w14:textId="3ACDFBEE"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106%</w:t>
            </w:r>
          </w:p>
        </w:tc>
        <w:tc>
          <w:tcPr>
            <w:tcW w:w="580" w:type="pct"/>
            <w:tcBorders>
              <w:top w:val="nil"/>
              <w:left w:val="nil"/>
              <w:bottom w:val="single" w:sz="4" w:space="0" w:color="auto"/>
              <w:right w:val="single" w:sz="4" w:space="0" w:color="auto"/>
            </w:tcBorders>
            <w:shd w:val="clear" w:color="auto" w:fill="auto"/>
            <w:noWrap/>
            <w:vAlign w:val="bottom"/>
            <w:hideMark/>
          </w:tcPr>
          <w:p w14:paraId="0391C202"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0,47</w:t>
            </w:r>
          </w:p>
        </w:tc>
        <w:tc>
          <w:tcPr>
            <w:tcW w:w="644" w:type="pct"/>
            <w:tcBorders>
              <w:top w:val="nil"/>
              <w:left w:val="nil"/>
              <w:bottom w:val="single" w:sz="4" w:space="0" w:color="auto"/>
              <w:right w:val="single" w:sz="4" w:space="0" w:color="auto"/>
            </w:tcBorders>
            <w:shd w:val="clear" w:color="auto" w:fill="auto"/>
            <w:noWrap/>
            <w:vAlign w:val="bottom"/>
            <w:hideMark/>
          </w:tcPr>
          <w:p w14:paraId="09CC6D89"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0,69</w:t>
            </w:r>
          </w:p>
        </w:tc>
        <w:tc>
          <w:tcPr>
            <w:tcW w:w="386" w:type="pct"/>
            <w:tcBorders>
              <w:top w:val="nil"/>
              <w:left w:val="nil"/>
              <w:bottom w:val="single" w:sz="4" w:space="0" w:color="auto"/>
              <w:right w:val="single" w:sz="8" w:space="0" w:color="auto"/>
            </w:tcBorders>
            <w:shd w:val="clear" w:color="auto" w:fill="auto"/>
            <w:noWrap/>
            <w:vAlign w:val="bottom"/>
            <w:hideMark/>
          </w:tcPr>
          <w:p w14:paraId="0292C870" w14:textId="2F48BCF4"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108</w:t>
            </w:r>
          </w:p>
        </w:tc>
      </w:tr>
      <w:tr w:rsidR="00D865AB" w:rsidRPr="00825FDA" w14:paraId="551EEDA4"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71B5C253" w14:textId="75CEBB52"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USA</w:t>
            </w:r>
          </w:p>
        </w:tc>
        <w:tc>
          <w:tcPr>
            <w:tcW w:w="869" w:type="pct"/>
            <w:tcBorders>
              <w:top w:val="nil"/>
              <w:left w:val="nil"/>
              <w:bottom w:val="single" w:sz="4" w:space="0" w:color="auto"/>
              <w:right w:val="single" w:sz="4" w:space="0" w:color="auto"/>
            </w:tcBorders>
            <w:shd w:val="clear" w:color="auto" w:fill="auto"/>
            <w:noWrap/>
            <w:vAlign w:val="bottom"/>
            <w:hideMark/>
          </w:tcPr>
          <w:p w14:paraId="64ECCDE1" w14:textId="1485B97B"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6 457 274</w:t>
            </w:r>
          </w:p>
        </w:tc>
        <w:tc>
          <w:tcPr>
            <w:tcW w:w="901" w:type="pct"/>
            <w:tcBorders>
              <w:top w:val="nil"/>
              <w:left w:val="nil"/>
              <w:bottom w:val="single" w:sz="4" w:space="0" w:color="auto"/>
              <w:right w:val="single" w:sz="4" w:space="0" w:color="auto"/>
            </w:tcBorders>
            <w:shd w:val="clear" w:color="auto" w:fill="auto"/>
            <w:noWrap/>
            <w:vAlign w:val="bottom"/>
            <w:hideMark/>
          </w:tcPr>
          <w:p w14:paraId="6BA327F2" w14:textId="6929592E"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6 763 487</w:t>
            </w:r>
          </w:p>
        </w:tc>
        <w:tc>
          <w:tcPr>
            <w:tcW w:w="836" w:type="pct"/>
            <w:tcBorders>
              <w:top w:val="nil"/>
              <w:left w:val="nil"/>
              <w:bottom w:val="single" w:sz="4" w:space="0" w:color="auto"/>
              <w:right w:val="single" w:sz="4" w:space="0" w:color="auto"/>
            </w:tcBorders>
            <w:shd w:val="clear" w:color="auto" w:fill="auto"/>
            <w:noWrap/>
            <w:vAlign w:val="bottom"/>
            <w:hideMark/>
          </w:tcPr>
          <w:p w14:paraId="6D406EBD" w14:textId="724F2E12"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10</w:t>
            </w:r>
            <w:r w:rsidR="00713D1A" w:rsidRPr="00825FDA">
              <w:rPr>
                <w:rFonts w:ascii="Palatino Linotype" w:hAnsi="Palatino Linotype" w:cs="Calibri"/>
                <w:sz w:val="20"/>
                <w:lang w:val="cs-CZ" w:eastAsia="cs-CZ"/>
              </w:rPr>
              <w:t>5</w:t>
            </w:r>
            <w:r w:rsidRPr="00825FDA">
              <w:rPr>
                <w:rFonts w:ascii="Palatino Linotype" w:hAnsi="Palatino Linotype" w:cs="Calibri"/>
                <w:sz w:val="20"/>
                <w:lang w:val="cs-CZ" w:eastAsia="cs-CZ"/>
              </w:rPr>
              <w:t>%</w:t>
            </w:r>
          </w:p>
        </w:tc>
        <w:tc>
          <w:tcPr>
            <w:tcW w:w="580" w:type="pct"/>
            <w:tcBorders>
              <w:top w:val="nil"/>
              <w:left w:val="nil"/>
              <w:bottom w:val="single" w:sz="4" w:space="0" w:color="auto"/>
              <w:right w:val="single" w:sz="4" w:space="0" w:color="auto"/>
            </w:tcBorders>
            <w:shd w:val="clear" w:color="auto" w:fill="auto"/>
            <w:noWrap/>
            <w:vAlign w:val="bottom"/>
            <w:hideMark/>
          </w:tcPr>
          <w:p w14:paraId="5BE5445E"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0,44</w:t>
            </w:r>
          </w:p>
        </w:tc>
        <w:tc>
          <w:tcPr>
            <w:tcW w:w="644" w:type="pct"/>
            <w:tcBorders>
              <w:top w:val="nil"/>
              <w:left w:val="nil"/>
              <w:bottom w:val="single" w:sz="4" w:space="0" w:color="auto"/>
              <w:right w:val="single" w:sz="4" w:space="0" w:color="auto"/>
            </w:tcBorders>
            <w:shd w:val="clear" w:color="auto" w:fill="auto"/>
            <w:noWrap/>
            <w:vAlign w:val="bottom"/>
            <w:hideMark/>
          </w:tcPr>
          <w:p w14:paraId="057C9FCC"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1,74</w:t>
            </w:r>
          </w:p>
        </w:tc>
        <w:tc>
          <w:tcPr>
            <w:tcW w:w="386" w:type="pct"/>
            <w:tcBorders>
              <w:top w:val="nil"/>
              <w:left w:val="nil"/>
              <w:bottom w:val="single" w:sz="4" w:space="0" w:color="auto"/>
              <w:right w:val="single" w:sz="8" w:space="0" w:color="auto"/>
            </w:tcBorders>
            <w:shd w:val="clear" w:color="auto" w:fill="auto"/>
            <w:noWrap/>
            <w:vAlign w:val="bottom"/>
            <w:hideMark/>
          </w:tcPr>
          <w:p w14:paraId="190AF9D4" w14:textId="21BCAD23"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23</w:t>
            </w:r>
            <w:r w:rsidR="00B62531" w:rsidRPr="00825FDA">
              <w:rPr>
                <w:rFonts w:ascii="Palatino Linotype" w:hAnsi="Palatino Linotype" w:cs="Calibri"/>
                <w:sz w:val="20"/>
                <w:lang w:val="cs-CZ" w:eastAsia="cs-CZ"/>
              </w:rPr>
              <w:t>3</w:t>
            </w:r>
          </w:p>
        </w:tc>
      </w:tr>
      <w:tr w:rsidR="00D865AB" w:rsidRPr="00825FDA" w14:paraId="12683C44" w14:textId="77777777" w:rsidTr="00D865AB">
        <w:trPr>
          <w:trHeight w:val="300"/>
        </w:trPr>
        <w:tc>
          <w:tcPr>
            <w:tcW w:w="784" w:type="pct"/>
            <w:tcBorders>
              <w:top w:val="nil"/>
              <w:left w:val="single" w:sz="8" w:space="0" w:color="auto"/>
              <w:bottom w:val="single" w:sz="4" w:space="0" w:color="auto"/>
              <w:right w:val="single" w:sz="4" w:space="0" w:color="auto"/>
            </w:tcBorders>
            <w:shd w:val="clear" w:color="auto" w:fill="auto"/>
            <w:noWrap/>
            <w:vAlign w:val="bottom"/>
            <w:hideMark/>
          </w:tcPr>
          <w:p w14:paraId="1E8F8C30" w14:textId="16F52C7B"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Spain</w:t>
            </w:r>
          </w:p>
        </w:tc>
        <w:tc>
          <w:tcPr>
            <w:tcW w:w="869" w:type="pct"/>
            <w:tcBorders>
              <w:top w:val="nil"/>
              <w:left w:val="nil"/>
              <w:bottom w:val="single" w:sz="4" w:space="0" w:color="auto"/>
              <w:right w:val="single" w:sz="4" w:space="0" w:color="auto"/>
            </w:tcBorders>
            <w:shd w:val="clear" w:color="auto" w:fill="auto"/>
            <w:noWrap/>
            <w:vAlign w:val="bottom"/>
            <w:hideMark/>
          </w:tcPr>
          <w:p w14:paraId="0401DE97" w14:textId="5E4AD06F"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1 745 456</w:t>
            </w:r>
          </w:p>
        </w:tc>
        <w:tc>
          <w:tcPr>
            <w:tcW w:w="901" w:type="pct"/>
            <w:tcBorders>
              <w:top w:val="nil"/>
              <w:left w:val="nil"/>
              <w:bottom w:val="single" w:sz="4" w:space="0" w:color="auto"/>
              <w:right w:val="single" w:sz="4" w:space="0" w:color="auto"/>
            </w:tcBorders>
            <w:shd w:val="clear" w:color="auto" w:fill="auto"/>
            <w:noWrap/>
            <w:vAlign w:val="bottom"/>
            <w:hideMark/>
          </w:tcPr>
          <w:p w14:paraId="56C4EF77" w14:textId="772B1F6B"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1 816 522</w:t>
            </w:r>
          </w:p>
        </w:tc>
        <w:tc>
          <w:tcPr>
            <w:tcW w:w="836" w:type="pct"/>
            <w:tcBorders>
              <w:top w:val="nil"/>
              <w:left w:val="nil"/>
              <w:bottom w:val="single" w:sz="4" w:space="0" w:color="auto"/>
              <w:right w:val="single" w:sz="4" w:space="0" w:color="auto"/>
            </w:tcBorders>
            <w:shd w:val="clear" w:color="auto" w:fill="auto"/>
            <w:noWrap/>
            <w:vAlign w:val="bottom"/>
            <w:hideMark/>
          </w:tcPr>
          <w:p w14:paraId="5C23934D" w14:textId="4C6137B1"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104%</w:t>
            </w:r>
          </w:p>
        </w:tc>
        <w:tc>
          <w:tcPr>
            <w:tcW w:w="580" w:type="pct"/>
            <w:tcBorders>
              <w:top w:val="nil"/>
              <w:left w:val="nil"/>
              <w:bottom w:val="single" w:sz="4" w:space="0" w:color="auto"/>
              <w:right w:val="single" w:sz="4" w:space="0" w:color="auto"/>
            </w:tcBorders>
            <w:shd w:val="clear" w:color="auto" w:fill="auto"/>
            <w:noWrap/>
            <w:vAlign w:val="bottom"/>
            <w:hideMark/>
          </w:tcPr>
          <w:p w14:paraId="5BD6E077"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0,43</w:t>
            </w:r>
          </w:p>
        </w:tc>
        <w:tc>
          <w:tcPr>
            <w:tcW w:w="644" w:type="pct"/>
            <w:tcBorders>
              <w:top w:val="nil"/>
              <w:left w:val="nil"/>
              <w:bottom w:val="single" w:sz="4" w:space="0" w:color="auto"/>
              <w:right w:val="single" w:sz="4" w:space="0" w:color="auto"/>
            </w:tcBorders>
            <w:shd w:val="clear" w:color="auto" w:fill="auto"/>
            <w:noWrap/>
            <w:vAlign w:val="bottom"/>
            <w:hideMark/>
          </w:tcPr>
          <w:p w14:paraId="5D6E19DC"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0,92</w:t>
            </w:r>
          </w:p>
        </w:tc>
        <w:tc>
          <w:tcPr>
            <w:tcW w:w="386" w:type="pct"/>
            <w:tcBorders>
              <w:top w:val="nil"/>
              <w:left w:val="nil"/>
              <w:bottom w:val="single" w:sz="4" w:space="0" w:color="auto"/>
              <w:right w:val="single" w:sz="8" w:space="0" w:color="auto"/>
            </w:tcBorders>
            <w:shd w:val="clear" w:color="auto" w:fill="auto"/>
            <w:noWrap/>
            <w:vAlign w:val="bottom"/>
            <w:hideMark/>
          </w:tcPr>
          <w:p w14:paraId="63E2E496" w14:textId="48A269D3"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166</w:t>
            </w:r>
          </w:p>
        </w:tc>
      </w:tr>
      <w:tr w:rsidR="00D865AB" w:rsidRPr="00825FDA" w14:paraId="04A7A01C" w14:textId="77777777" w:rsidTr="00D865AB">
        <w:trPr>
          <w:trHeight w:val="315"/>
        </w:trPr>
        <w:tc>
          <w:tcPr>
            <w:tcW w:w="784" w:type="pct"/>
            <w:tcBorders>
              <w:top w:val="nil"/>
              <w:left w:val="single" w:sz="8" w:space="0" w:color="auto"/>
              <w:bottom w:val="single" w:sz="8" w:space="0" w:color="auto"/>
              <w:right w:val="single" w:sz="4" w:space="0" w:color="auto"/>
            </w:tcBorders>
            <w:shd w:val="clear" w:color="auto" w:fill="auto"/>
            <w:noWrap/>
            <w:vAlign w:val="bottom"/>
            <w:hideMark/>
          </w:tcPr>
          <w:p w14:paraId="43DCB426" w14:textId="56B82F8B" w:rsidR="00D865AB" w:rsidRPr="00825FDA" w:rsidRDefault="00D865AB" w:rsidP="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Great Britain</w:t>
            </w:r>
          </w:p>
        </w:tc>
        <w:tc>
          <w:tcPr>
            <w:tcW w:w="869" w:type="pct"/>
            <w:tcBorders>
              <w:top w:val="nil"/>
              <w:left w:val="nil"/>
              <w:bottom w:val="single" w:sz="8" w:space="0" w:color="auto"/>
              <w:right w:val="single" w:sz="4" w:space="0" w:color="auto"/>
            </w:tcBorders>
            <w:shd w:val="clear" w:color="auto" w:fill="auto"/>
            <w:noWrap/>
            <w:vAlign w:val="bottom"/>
            <w:hideMark/>
          </w:tcPr>
          <w:p w14:paraId="04F7FF88" w14:textId="19C2AC68"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3 316 366</w:t>
            </w:r>
          </w:p>
        </w:tc>
        <w:tc>
          <w:tcPr>
            <w:tcW w:w="901" w:type="pct"/>
            <w:tcBorders>
              <w:top w:val="nil"/>
              <w:left w:val="nil"/>
              <w:bottom w:val="single" w:sz="8" w:space="0" w:color="auto"/>
              <w:right w:val="single" w:sz="4" w:space="0" w:color="auto"/>
            </w:tcBorders>
            <w:shd w:val="clear" w:color="auto" w:fill="auto"/>
            <w:noWrap/>
            <w:vAlign w:val="bottom"/>
            <w:hideMark/>
          </w:tcPr>
          <w:p w14:paraId="3912C332" w14:textId="5C5CC2B5"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3 383 393</w:t>
            </w:r>
          </w:p>
        </w:tc>
        <w:tc>
          <w:tcPr>
            <w:tcW w:w="836" w:type="pct"/>
            <w:tcBorders>
              <w:top w:val="nil"/>
              <w:left w:val="nil"/>
              <w:bottom w:val="single" w:sz="8" w:space="0" w:color="auto"/>
              <w:right w:val="single" w:sz="4" w:space="0" w:color="auto"/>
            </w:tcBorders>
            <w:shd w:val="clear" w:color="auto" w:fill="auto"/>
            <w:noWrap/>
            <w:vAlign w:val="bottom"/>
            <w:hideMark/>
          </w:tcPr>
          <w:p w14:paraId="1FD7373F" w14:textId="6DA68B0B" w:rsidR="00D865AB" w:rsidRPr="00825FDA" w:rsidRDefault="00D865AB">
            <w:pPr>
              <w:spacing w:line="240" w:lineRule="auto"/>
              <w:jc w:val="left"/>
              <w:rPr>
                <w:rFonts w:ascii="Palatino Linotype" w:hAnsi="Palatino Linotype" w:cs="Calibri"/>
                <w:sz w:val="20"/>
                <w:lang w:val="cs-CZ" w:eastAsia="cs-CZ"/>
              </w:rPr>
            </w:pPr>
            <w:r w:rsidRPr="00825FDA">
              <w:rPr>
                <w:rFonts w:ascii="Palatino Linotype" w:hAnsi="Palatino Linotype" w:cs="Calibri"/>
                <w:sz w:val="20"/>
                <w:lang w:val="cs-CZ" w:eastAsia="cs-CZ"/>
              </w:rPr>
              <w:t>102</w:t>
            </w:r>
            <w:r w:rsidR="00713D1A" w:rsidRPr="00825FDA">
              <w:rPr>
                <w:rFonts w:ascii="Palatino Linotype" w:hAnsi="Palatino Linotype" w:cs="Calibri"/>
                <w:sz w:val="20"/>
                <w:lang w:val="cs-CZ" w:eastAsia="cs-CZ"/>
              </w:rPr>
              <w:t xml:space="preserve"> </w:t>
            </w:r>
            <w:r w:rsidRPr="00825FDA">
              <w:rPr>
                <w:rFonts w:ascii="Palatino Linotype" w:hAnsi="Palatino Linotype" w:cs="Calibri"/>
                <w:sz w:val="20"/>
                <w:lang w:val="cs-CZ" w:eastAsia="cs-CZ"/>
              </w:rPr>
              <w:t>%</w:t>
            </w:r>
          </w:p>
        </w:tc>
        <w:tc>
          <w:tcPr>
            <w:tcW w:w="580" w:type="pct"/>
            <w:tcBorders>
              <w:top w:val="nil"/>
              <w:left w:val="nil"/>
              <w:bottom w:val="single" w:sz="8" w:space="0" w:color="auto"/>
              <w:right w:val="single" w:sz="4" w:space="0" w:color="auto"/>
            </w:tcBorders>
            <w:shd w:val="clear" w:color="auto" w:fill="auto"/>
            <w:noWrap/>
            <w:vAlign w:val="bottom"/>
            <w:hideMark/>
          </w:tcPr>
          <w:p w14:paraId="1E6F3CD0"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0,49</w:t>
            </w:r>
          </w:p>
        </w:tc>
        <w:tc>
          <w:tcPr>
            <w:tcW w:w="644" w:type="pct"/>
            <w:tcBorders>
              <w:top w:val="nil"/>
              <w:left w:val="nil"/>
              <w:bottom w:val="single" w:sz="8" w:space="0" w:color="auto"/>
              <w:right w:val="single" w:sz="4" w:space="0" w:color="auto"/>
            </w:tcBorders>
            <w:shd w:val="clear" w:color="auto" w:fill="auto"/>
            <w:noWrap/>
            <w:vAlign w:val="bottom"/>
            <w:hideMark/>
          </w:tcPr>
          <w:p w14:paraId="2C7CB1A2" w14:textId="77777777" w:rsidR="00D865AB" w:rsidRPr="00825FDA" w:rsidRDefault="00D865AB" w:rsidP="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0,80</w:t>
            </w:r>
          </w:p>
        </w:tc>
        <w:tc>
          <w:tcPr>
            <w:tcW w:w="386" w:type="pct"/>
            <w:tcBorders>
              <w:top w:val="nil"/>
              <w:left w:val="nil"/>
              <w:bottom w:val="single" w:sz="8" w:space="0" w:color="auto"/>
              <w:right w:val="single" w:sz="8" w:space="0" w:color="auto"/>
            </w:tcBorders>
            <w:shd w:val="clear" w:color="auto" w:fill="auto"/>
            <w:noWrap/>
            <w:vAlign w:val="bottom"/>
            <w:hideMark/>
          </w:tcPr>
          <w:p w14:paraId="46B764ED" w14:textId="2931176A" w:rsidR="00D865AB" w:rsidRPr="00825FDA" w:rsidRDefault="00D865AB">
            <w:pPr>
              <w:spacing w:line="240" w:lineRule="auto"/>
              <w:jc w:val="right"/>
              <w:rPr>
                <w:rFonts w:ascii="Palatino Linotype" w:hAnsi="Palatino Linotype" w:cs="Calibri"/>
                <w:sz w:val="20"/>
                <w:lang w:val="cs-CZ" w:eastAsia="cs-CZ"/>
              </w:rPr>
            </w:pPr>
            <w:r w:rsidRPr="00825FDA">
              <w:rPr>
                <w:rFonts w:ascii="Palatino Linotype" w:hAnsi="Palatino Linotype" w:cs="Calibri"/>
                <w:sz w:val="20"/>
                <w:lang w:val="cs-CZ" w:eastAsia="cs-CZ"/>
              </w:rPr>
              <w:t>108</w:t>
            </w:r>
          </w:p>
        </w:tc>
      </w:tr>
    </w:tbl>
    <w:p w14:paraId="2C70D72E" w14:textId="77777777" w:rsidR="00D865AB" w:rsidRPr="00825FDA" w:rsidRDefault="00D865AB" w:rsidP="002B264F">
      <w:pPr>
        <w:pStyle w:val="MDPI31text"/>
        <w:ind w:firstLine="0"/>
      </w:pPr>
    </w:p>
    <w:p w14:paraId="436DF66B" w14:textId="20DB12AD" w:rsidR="001B50CF" w:rsidRPr="00825FDA" w:rsidRDefault="001B50CF" w:rsidP="002B264F">
      <w:pPr>
        <w:pStyle w:val="MDPI31text"/>
        <w:ind w:firstLine="0"/>
      </w:pPr>
      <w:r w:rsidRPr="00825FDA">
        <w:t>The table shows that all selected NTOs add positive polarity contributions on average. Of the two hundred contributions analyzed, only seven had negative polarity. Specifically, one weak negative contribution for Spain with a polarity of -0.1, two negative contributions for China with a polarity of -0.2, one negative contribution for Mexico with a polarity of -0.4, one negative contribution for Turkey with a polarity of -0.1, and two negative contributions for Australia with polarity -0.3 and -0.1.</w:t>
      </w:r>
    </w:p>
    <w:p w14:paraId="0DE5B65E" w14:textId="553A94DE" w:rsidR="00F06C61" w:rsidRPr="00825FDA" w:rsidRDefault="00BD060D" w:rsidP="002B264F">
      <w:pPr>
        <w:pStyle w:val="MDPI31text"/>
        <w:ind w:firstLine="0"/>
      </w:pPr>
      <w:r w:rsidRPr="00825FDA">
        <w:t>Average of sentiment analysis score is 0</w:t>
      </w:r>
      <w:proofErr w:type="gramStart"/>
      <w:r w:rsidRPr="00825FDA">
        <w:t>,49</w:t>
      </w:r>
      <w:proofErr w:type="gramEnd"/>
      <w:r w:rsidRPr="00825FDA">
        <w:t xml:space="preserve"> and average of magnitude is 1,03 across all analyzed 200 posts and all NTOs</w:t>
      </w:r>
      <w:r w:rsidR="001B50CF" w:rsidRPr="00825FDA">
        <w:t>.</w:t>
      </w:r>
    </w:p>
    <w:p w14:paraId="5DCC3F1D" w14:textId="73552CE7" w:rsidR="001B50CF" w:rsidRPr="00825FDA" w:rsidRDefault="001B50CF" w:rsidP="002B264F">
      <w:pPr>
        <w:pStyle w:val="MDPI31text"/>
        <w:ind w:firstLine="0"/>
      </w:pPr>
      <w:r w:rsidRPr="00825FDA">
        <w:t>France has had the highest fan growth in the last two years, with an increase of 130% and a sentiment value of 0.58, which is above average. In second place in the growth of fans is Turkey with an increase of 12</w:t>
      </w:r>
      <w:r w:rsidR="00010D64" w:rsidRPr="00825FDA">
        <w:t>4</w:t>
      </w:r>
      <w:r w:rsidRPr="00825FDA">
        <w:t>% in the last two years and an average sentiment value of 0.75</w:t>
      </w:r>
      <w:r w:rsidR="006E23D2" w:rsidRPr="00825FDA">
        <w:t xml:space="preserve"> which is also above average</w:t>
      </w:r>
      <w:r w:rsidRPr="00825FDA">
        <w:t>.</w:t>
      </w:r>
    </w:p>
    <w:p w14:paraId="12080694" w14:textId="25A8922E" w:rsidR="008B4DA1" w:rsidRPr="00825FDA" w:rsidRDefault="008B4DA1" w:rsidP="002B264F">
      <w:pPr>
        <w:pStyle w:val="MDPI31text"/>
        <w:ind w:firstLine="0"/>
      </w:pPr>
      <w:r w:rsidRPr="00825FDA">
        <w:t xml:space="preserve">Other findings when examining posts include that each NTO has its own style of posting and is more or less adhering to it. </w:t>
      </w:r>
      <w:r w:rsidR="00010D64" w:rsidRPr="00825FDA">
        <w:t>So</w:t>
      </w:r>
      <w:r w:rsidRPr="00825FDA">
        <w:t xml:space="preserve"> France will never forget to put a positive word in its contributions, and because of this, the value of sentiment polarity is one of the highest. Social contributions in the case of France are usually shorter in two lines. In contrast, the US has contributions longer, often around four lines. Spain posts are in two languages ​​and adds a greater number of </w:t>
      </w:r>
      <w:proofErr w:type="spellStart"/>
      <w:r w:rsidRPr="00825FDA">
        <w:t>hastags</w:t>
      </w:r>
      <w:proofErr w:type="spellEnd"/>
      <w:r w:rsidRPr="00825FDA">
        <w:t xml:space="preserve">. China and Australia often make use of social </w:t>
      </w:r>
      <w:proofErr w:type="spellStart"/>
      <w:r w:rsidRPr="00825FDA">
        <w:t>instagram</w:t>
      </w:r>
      <w:proofErr w:type="spellEnd"/>
      <w:r w:rsidRPr="00825FDA">
        <w:t xml:space="preserve"> posts from other users. Italy is very active on social media and adds </w:t>
      </w:r>
      <w:r w:rsidRPr="00825FDA">
        <w:lastRenderedPageBreak/>
        <w:t>several posts per day. On the other hand, Turkey is not so active and will only add a few posts in a month. Great Britain almost always puts emoticons in the post.</w:t>
      </w:r>
    </w:p>
    <w:p w14:paraId="5BF0AB20" w14:textId="036C6CD4" w:rsidR="00E67DB4" w:rsidRPr="00825FDA" w:rsidRDefault="00E67DB4" w:rsidP="002B264F">
      <w:pPr>
        <w:pStyle w:val="MDPI31text"/>
        <w:ind w:firstLine="0"/>
      </w:pPr>
      <w:r w:rsidRPr="00825FDA">
        <w:t>Furthermore, the Pearson correlation coefficient for these variables was found, including the increase in fans over the last two years, sentiment analysis score, magnitude, and the number of characters in the text, including spaces.</w:t>
      </w:r>
    </w:p>
    <w:p w14:paraId="66107F21" w14:textId="3B157A38" w:rsidR="00E67DB4" w:rsidRPr="00825FDA" w:rsidRDefault="00E67DB4" w:rsidP="00E67DB4">
      <w:pPr>
        <w:pStyle w:val="MDPI41tablecaption"/>
      </w:pPr>
      <w:r w:rsidRPr="00825FDA">
        <w:rPr>
          <w:b/>
          <w:bCs/>
        </w:rPr>
        <w:t>Table 2.</w:t>
      </w:r>
      <w:r w:rsidRPr="00825FDA">
        <w:t xml:space="preserve"> Correlation coefficients for increase in fans over the last two years, sentiment analysis score, magnitude, and the number of characters in the text</w:t>
      </w:r>
    </w:p>
    <w:p w14:paraId="1473AD15" w14:textId="77777777" w:rsidR="00527A96" w:rsidRPr="00825FDA" w:rsidRDefault="00527A96" w:rsidP="009F7957">
      <w:pPr>
        <w:pStyle w:val="MDPI31text"/>
        <w:rPr>
          <w:color w:val="FF0000"/>
        </w:rPr>
      </w:pPr>
    </w:p>
    <w:tbl>
      <w:tblPr>
        <w:tblW w:w="5000" w:type="pct"/>
        <w:tblCellMar>
          <w:left w:w="70" w:type="dxa"/>
          <w:right w:w="70" w:type="dxa"/>
        </w:tblCellMar>
        <w:tblLook w:val="04A0" w:firstRow="1" w:lastRow="0" w:firstColumn="1" w:lastColumn="0" w:noHBand="0" w:noVBand="1"/>
      </w:tblPr>
      <w:tblGrid>
        <w:gridCol w:w="4754"/>
        <w:gridCol w:w="1355"/>
        <w:gridCol w:w="618"/>
        <w:gridCol w:w="1119"/>
        <w:gridCol w:w="1091"/>
      </w:tblGrid>
      <w:tr w:rsidR="00527A96" w:rsidRPr="00825FDA" w14:paraId="1F7C6249" w14:textId="77777777" w:rsidTr="00527A96">
        <w:trPr>
          <w:trHeight w:val="255"/>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2966A64" w14:textId="77777777" w:rsidR="00527A96" w:rsidRPr="00825FDA" w:rsidRDefault="00527A96" w:rsidP="00527A96">
            <w:pPr>
              <w:spacing w:line="240" w:lineRule="auto"/>
              <w:jc w:val="center"/>
              <w:rPr>
                <w:rFonts w:ascii="Palatino Linotype" w:hAnsi="Palatino Linotype" w:cs="Arial"/>
                <w:b/>
                <w:color w:val="auto"/>
                <w:sz w:val="20"/>
                <w:lang w:val="cs-CZ" w:eastAsia="cs-CZ"/>
              </w:rPr>
            </w:pPr>
            <w:r w:rsidRPr="00825FDA">
              <w:rPr>
                <w:rFonts w:ascii="Palatino Linotype" w:hAnsi="Palatino Linotype" w:cs="Arial"/>
                <w:b/>
                <w:color w:val="auto"/>
                <w:sz w:val="20"/>
                <w:lang w:val="cs-CZ" w:eastAsia="cs-CZ"/>
              </w:rPr>
              <w:t>Correlations</w:t>
            </w:r>
          </w:p>
        </w:tc>
      </w:tr>
      <w:tr w:rsidR="00527A96" w:rsidRPr="00825FDA" w14:paraId="7F53E5BA" w14:textId="77777777" w:rsidTr="00527A96">
        <w:trPr>
          <w:trHeight w:val="255"/>
        </w:trPr>
        <w:tc>
          <w:tcPr>
            <w:tcW w:w="2761" w:type="pct"/>
            <w:tcBorders>
              <w:top w:val="nil"/>
              <w:left w:val="single" w:sz="8" w:space="0" w:color="auto"/>
              <w:bottom w:val="single" w:sz="4" w:space="0" w:color="auto"/>
              <w:right w:val="single" w:sz="4" w:space="0" w:color="auto"/>
            </w:tcBorders>
            <w:shd w:val="clear" w:color="auto" w:fill="auto"/>
            <w:vAlign w:val="bottom"/>
            <w:hideMark/>
          </w:tcPr>
          <w:p w14:paraId="01D349D7"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 </w:t>
            </w:r>
          </w:p>
        </w:tc>
        <w:tc>
          <w:tcPr>
            <w:tcW w:w="858" w:type="pct"/>
            <w:tcBorders>
              <w:top w:val="nil"/>
              <w:left w:val="nil"/>
              <w:bottom w:val="single" w:sz="4" w:space="0" w:color="auto"/>
              <w:right w:val="single" w:sz="4" w:space="0" w:color="auto"/>
            </w:tcBorders>
            <w:shd w:val="clear" w:color="auto" w:fill="auto"/>
            <w:vAlign w:val="bottom"/>
            <w:hideMark/>
          </w:tcPr>
          <w:p w14:paraId="21C45CE1"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Increase</w:t>
            </w:r>
          </w:p>
        </w:tc>
        <w:tc>
          <w:tcPr>
            <w:tcW w:w="442" w:type="pct"/>
            <w:tcBorders>
              <w:top w:val="nil"/>
              <w:left w:val="nil"/>
              <w:bottom w:val="single" w:sz="4" w:space="0" w:color="auto"/>
              <w:right w:val="single" w:sz="4" w:space="0" w:color="auto"/>
            </w:tcBorders>
            <w:shd w:val="clear" w:color="auto" w:fill="auto"/>
            <w:vAlign w:val="bottom"/>
            <w:hideMark/>
          </w:tcPr>
          <w:p w14:paraId="052BD7D2"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Score</w:t>
            </w:r>
          </w:p>
        </w:tc>
        <w:tc>
          <w:tcPr>
            <w:tcW w:w="442" w:type="pct"/>
            <w:tcBorders>
              <w:top w:val="nil"/>
              <w:left w:val="nil"/>
              <w:bottom w:val="single" w:sz="4" w:space="0" w:color="auto"/>
              <w:right w:val="single" w:sz="4" w:space="0" w:color="auto"/>
            </w:tcBorders>
            <w:shd w:val="clear" w:color="auto" w:fill="auto"/>
            <w:vAlign w:val="bottom"/>
            <w:hideMark/>
          </w:tcPr>
          <w:p w14:paraId="7E03409E"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Magnitude</w:t>
            </w:r>
          </w:p>
        </w:tc>
        <w:tc>
          <w:tcPr>
            <w:tcW w:w="496" w:type="pct"/>
            <w:tcBorders>
              <w:top w:val="nil"/>
              <w:left w:val="nil"/>
              <w:bottom w:val="single" w:sz="4" w:space="0" w:color="auto"/>
              <w:right w:val="single" w:sz="8" w:space="0" w:color="auto"/>
            </w:tcBorders>
            <w:shd w:val="clear" w:color="auto" w:fill="auto"/>
            <w:vAlign w:val="bottom"/>
            <w:hideMark/>
          </w:tcPr>
          <w:p w14:paraId="5DD2E97A"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Characters</w:t>
            </w:r>
          </w:p>
        </w:tc>
      </w:tr>
      <w:tr w:rsidR="00527A96" w:rsidRPr="00825FDA" w14:paraId="0773B902" w14:textId="77777777" w:rsidTr="00527A96">
        <w:trPr>
          <w:trHeight w:val="255"/>
        </w:trPr>
        <w:tc>
          <w:tcPr>
            <w:tcW w:w="2761" w:type="pct"/>
            <w:tcBorders>
              <w:top w:val="nil"/>
              <w:left w:val="single" w:sz="8" w:space="0" w:color="auto"/>
              <w:bottom w:val="single" w:sz="4" w:space="0" w:color="auto"/>
              <w:right w:val="single" w:sz="4" w:space="0" w:color="auto"/>
            </w:tcBorders>
            <w:shd w:val="clear" w:color="auto" w:fill="auto"/>
            <w:vAlign w:val="bottom"/>
            <w:hideMark/>
          </w:tcPr>
          <w:p w14:paraId="50A10CCD"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Increase</w:t>
            </w:r>
          </w:p>
        </w:tc>
        <w:tc>
          <w:tcPr>
            <w:tcW w:w="858" w:type="pct"/>
            <w:tcBorders>
              <w:top w:val="nil"/>
              <w:left w:val="nil"/>
              <w:bottom w:val="single" w:sz="4" w:space="0" w:color="auto"/>
              <w:right w:val="single" w:sz="4" w:space="0" w:color="auto"/>
            </w:tcBorders>
            <w:shd w:val="clear" w:color="auto" w:fill="auto"/>
            <w:noWrap/>
            <w:vAlign w:val="bottom"/>
            <w:hideMark/>
          </w:tcPr>
          <w:p w14:paraId="4D74F49B" w14:textId="77777777" w:rsidR="00527A96" w:rsidRPr="00825FDA" w:rsidRDefault="00527A96" w:rsidP="00527A96">
            <w:pPr>
              <w:spacing w:line="240" w:lineRule="auto"/>
              <w:jc w:val="right"/>
              <w:rPr>
                <w:rFonts w:ascii="Palatino Linotype" w:hAnsi="Palatino Linotype" w:cs="Arial"/>
                <w:color w:val="auto"/>
                <w:sz w:val="20"/>
                <w:lang w:val="cs-CZ" w:eastAsia="cs-CZ"/>
              </w:rPr>
            </w:pPr>
            <w:r w:rsidRPr="00825FDA">
              <w:rPr>
                <w:rFonts w:ascii="Palatino Linotype" w:hAnsi="Palatino Linotype" w:cs="Arial"/>
                <w:color w:val="auto"/>
                <w:sz w:val="20"/>
                <w:lang w:val="cs-CZ" w:eastAsia="cs-CZ"/>
              </w:rPr>
              <w:t>1</w:t>
            </w:r>
          </w:p>
        </w:tc>
        <w:tc>
          <w:tcPr>
            <w:tcW w:w="442" w:type="pct"/>
            <w:tcBorders>
              <w:top w:val="nil"/>
              <w:left w:val="nil"/>
              <w:bottom w:val="single" w:sz="4" w:space="0" w:color="auto"/>
              <w:right w:val="single" w:sz="4" w:space="0" w:color="auto"/>
            </w:tcBorders>
            <w:shd w:val="clear" w:color="auto" w:fill="auto"/>
            <w:noWrap/>
            <w:vAlign w:val="center"/>
            <w:hideMark/>
          </w:tcPr>
          <w:p w14:paraId="1AD8B9E0"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,451</w:t>
            </w:r>
          </w:p>
        </w:tc>
        <w:tc>
          <w:tcPr>
            <w:tcW w:w="442" w:type="pct"/>
            <w:tcBorders>
              <w:top w:val="nil"/>
              <w:left w:val="nil"/>
              <w:bottom w:val="single" w:sz="4" w:space="0" w:color="auto"/>
              <w:right w:val="single" w:sz="4" w:space="0" w:color="auto"/>
            </w:tcBorders>
            <w:shd w:val="clear" w:color="auto" w:fill="auto"/>
            <w:noWrap/>
            <w:vAlign w:val="center"/>
            <w:hideMark/>
          </w:tcPr>
          <w:p w14:paraId="075F7881"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,025</w:t>
            </w:r>
          </w:p>
        </w:tc>
        <w:tc>
          <w:tcPr>
            <w:tcW w:w="496" w:type="pct"/>
            <w:tcBorders>
              <w:top w:val="nil"/>
              <w:left w:val="nil"/>
              <w:bottom w:val="single" w:sz="4" w:space="0" w:color="auto"/>
              <w:right w:val="single" w:sz="8" w:space="0" w:color="auto"/>
            </w:tcBorders>
            <w:shd w:val="clear" w:color="auto" w:fill="auto"/>
            <w:noWrap/>
            <w:vAlign w:val="center"/>
            <w:hideMark/>
          </w:tcPr>
          <w:p w14:paraId="749EB431"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-,006</w:t>
            </w:r>
          </w:p>
        </w:tc>
      </w:tr>
      <w:tr w:rsidR="00527A96" w:rsidRPr="00825FDA" w14:paraId="7B271179" w14:textId="77777777" w:rsidTr="00527A96">
        <w:trPr>
          <w:trHeight w:val="255"/>
        </w:trPr>
        <w:tc>
          <w:tcPr>
            <w:tcW w:w="2761" w:type="pct"/>
            <w:tcBorders>
              <w:top w:val="nil"/>
              <w:left w:val="single" w:sz="8" w:space="0" w:color="auto"/>
              <w:bottom w:val="single" w:sz="4" w:space="0" w:color="auto"/>
              <w:right w:val="single" w:sz="4" w:space="0" w:color="auto"/>
            </w:tcBorders>
            <w:shd w:val="clear" w:color="auto" w:fill="auto"/>
            <w:vAlign w:val="bottom"/>
            <w:hideMark/>
          </w:tcPr>
          <w:p w14:paraId="7D8D4948"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Score</w:t>
            </w:r>
          </w:p>
        </w:tc>
        <w:tc>
          <w:tcPr>
            <w:tcW w:w="858" w:type="pct"/>
            <w:tcBorders>
              <w:top w:val="nil"/>
              <w:left w:val="nil"/>
              <w:bottom w:val="single" w:sz="4" w:space="0" w:color="auto"/>
              <w:right w:val="single" w:sz="4" w:space="0" w:color="auto"/>
            </w:tcBorders>
            <w:shd w:val="clear" w:color="auto" w:fill="auto"/>
            <w:noWrap/>
            <w:vAlign w:val="center"/>
            <w:hideMark/>
          </w:tcPr>
          <w:p w14:paraId="30413AE8"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,451</w:t>
            </w:r>
          </w:p>
        </w:tc>
        <w:tc>
          <w:tcPr>
            <w:tcW w:w="442" w:type="pct"/>
            <w:tcBorders>
              <w:top w:val="nil"/>
              <w:left w:val="nil"/>
              <w:bottom w:val="single" w:sz="4" w:space="0" w:color="auto"/>
              <w:right w:val="single" w:sz="4" w:space="0" w:color="auto"/>
            </w:tcBorders>
            <w:shd w:val="clear" w:color="auto" w:fill="auto"/>
            <w:noWrap/>
            <w:vAlign w:val="bottom"/>
            <w:hideMark/>
          </w:tcPr>
          <w:p w14:paraId="517D918C" w14:textId="77777777" w:rsidR="00527A96" w:rsidRPr="00825FDA" w:rsidRDefault="00527A96" w:rsidP="00527A96">
            <w:pPr>
              <w:spacing w:line="240" w:lineRule="auto"/>
              <w:jc w:val="right"/>
              <w:rPr>
                <w:rFonts w:ascii="Palatino Linotype" w:hAnsi="Palatino Linotype" w:cs="Arial"/>
                <w:color w:val="auto"/>
                <w:sz w:val="20"/>
                <w:lang w:val="cs-CZ" w:eastAsia="cs-CZ"/>
              </w:rPr>
            </w:pPr>
            <w:r w:rsidRPr="00825FDA">
              <w:rPr>
                <w:rFonts w:ascii="Palatino Linotype" w:hAnsi="Palatino Linotype" w:cs="Arial"/>
                <w:color w:val="auto"/>
                <w:sz w:val="20"/>
                <w:lang w:val="cs-CZ" w:eastAsia="cs-CZ"/>
              </w:rPr>
              <w:t>1</w:t>
            </w:r>
          </w:p>
        </w:tc>
        <w:tc>
          <w:tcPr>
            <w:tcW w:w="442" w:type="pct"/>
            <w:tcBorders>
              <w:top w:val="nil"/>
              <w:left w:val="nil"/>
              <w:bottom w:val="single" w:sz="4" w:space="0" w:color="auto"/>
              <w:right w:val="single" w:sz="4" w:space="0" w:color="auto"/>
            </w:tcBorders>
            <w:shd w:val="clear" w:color="auto" w:fill="auto"/>
            <w:noWrap/>
            <w:vAlign w:val="center"/>
            <w:hideMark/>
          </w:tcPr>
          <w:p w14:paraId="59459BB3"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,166</w:t>
            </w:r>
          </w:p>
        </w:tc>
        <w:tc>
          <w:tcPr>
            <w:tcW w:w="496" w:type="pct"/>
            <w:tcBorders>
              <w:top w:val="nil"/>
              <w:left w:val="nil"/>
              <w:bottom w:val="single" w:sz="4" w:space="0" w:color="auto"/>
              <w:right w:val="single" w:sz="8" w:space="0" w:color="auto"/>
            </w:tcBorders>
            <w:shd w:val="clear" w:color="auto" w:fill="auto"/>
            <w:noWrap/>
            <w:vAlign w:val="center"/>
            <w:hideMark/>
          </w:tcPr>
          <w:p w14:paraId="5E72F4D2"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,333</w:t>
            </w:r>
          </w:p>
        </w:tc>
      </w:tr>
      <w:tr w:rsidR="00527A96" w:rsidRPr="00825FDA" w14:paraId="08F7B138" w14:textId="77777777" w:rsidTr="00527A96">
        <w:trPr>
          <w:trHeight w:val="255"/>
        </w:trPr>
        <w:tc>
          <w:tcPr>
            <w:tcW w:w="2761" w:type="pct"/>
            <w:tcBorders>
              <w:top w:val="nil"/>
              <w:left w:val="single" w:sz="8" w:space="0" w:color="auto"/>
              <w:bottom w:val="single" w:sz="4" w:space="0" w:color="auto"/>
              <w:right w:val="single" w:sz="4" w:space="0" w:color="auto"/>
            </w:tcBorders>
            <w:shd w:val="clear" w:color="auto" w:fill="auto"/>
            <w:vAlign w:val="bottom"/>
            <w:hideMark/>
          </w:tcPr>
          <w:p w14:paraId="24D65275"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Magnitude</w:t>
            </w:r>
          </w:p>
        </w:tc>
        <w:tc>
          <w:tcPr>
            <w:tcW w:w="858" w:type="pct"/>
            <w:tcBorders>
              <w:top w:val="nil"/>
              <w:left w:val="nil"/>
              <w:bottom w:val="single" w:sz="4" w:space="0" w:color="auto"/>
              <w:right w:val="single" w:sz="4" w:space="0" w:color="auto"/>
            </w:tcBorders>
            <w:shd w:val="clear" w:color="auto" w:fill="auto"/>
            <w:noWrap/>
            <w:vAlign w:val="center"/>
            <w:hideMark/>
          </w:tcPr>
          <w:p w14:paraId="4D2623F3"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,025</w:t>
            </w:r>
          </w:p>
        </w:tc>
        <w:tc>
          <w:tcPr>
            <w:tcW w:w="442" w:type="pct"/>
            <w:tcBorders>
              <w:top w:val="nil"/>
              <w:left w:val="nil"/>
              <w:bottom w:val="single" w:sz="4" w:space="0" w:color="auto"/>
              <w:right w:val="single" w:sz="4" w:space="0" w:color="auto"/>
            </w:tcBorders>
            <w:shd w:val="clear" w:color="auto" w:fill="auto"/>
            <w:noWrap/>
            <w:vAlign w:val="center"/>
            <w:hideMark/>
          </w:tcPr>
          <w:p w14:paraId="4B3E0C20"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,166</w:t>
            </w:r>
          </w:p>
        </w:tc>
        <w:tc>
          <w:tcPr>
            <w:tcW w:w="442" w:type="pct"/>
            <w:tcBorders>
              <w:top w:val="nil"/>
              <w:left w:val="nil"/>
              <w:bottom w:val="single" w:sz="4" w:space="0" w:color="auto"/>
              <w:right w:val="single" w:sz="4" w:space="0" w:color="auto"/>
            </w:tcBorders>
            <w:shd w:val="clear" w:color="auto" w:fill="auto"/>
            <w:noWrap/>
            <w:vAlign w:val="bottom"/>
            <w:hideMark/>
          </w:tcPr>
          <w:p w14:paraId="26640237" w14:textId="77777777" w:rsidR="00527A96" w:rsidRPr="00825FDA" w:rsidRDefault="00527A96" w:rsidP="00527A96">
            <w:pPr>
              <w:spacing w:line="240" w:lineRule="auto"/>
              <w:jc w:val="right"/>
              <w:rPr>
                <w:rFonts w:ascii="Palatino Linotype" w:hAnsi="Palatino Linotype" w:cs="Arial"/>
                <w:color w:val="auto"/>
                <w:sz w:val="20"/>
                <w:lang w:val="cs-CZ" w:eastAsia="cs-CZ"/>
              </w:rPr>
            </w:pPr>
            <w:r w:rsidRPr="00825FDA">
              <w:rPr>
                <w:rFonts w:ascii="Palatino Linotype" w:hAnsi="Palatino Linotype" w:cs="Arial"/>
                <w:color w:val="auto"/>
                <w:sz w:val="20"/>
                <w:lang w:val="cs-CZ" w:eastAsia="cs-CZ"/>
              </w:rPr>
              <w:t>1</w:t>
            </w:r>
          </w:p>
        </w:tc>
        <w:tc>
          <w:tcPr>
            <w:tcW w:w="496" w:type="pct"/>
            <w:tcBorders>
              <w:top w:val="nil"/>
              <w:left w:val="nil"/>
              <w:bottom w:val="single" w:sz="4" w:space="0" w:color="auto"/>
              <w:right w:val="single" w:sz="8" w:space="0" w:color="auto"/>
            </w:tcBorders>
            <w:shd w:val="clear" w:color="auto" w:fill="auto"/>
            <w:noWrap/>
            <w:vAlign w:val="center"/>
            <w:hideMark/>
          </w:tcPr>
          <w:p w14:paraId="65B5C29B"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,593</w:t>
            </w:r>
          </w:p>
        </w:tc>
      </w:tr>
      <w:tr w:rsidR="00527A96" w:rsidRPr="00825FDA" w14:paraId="532C123E" w14:textId="77777777" w:rsidTr="00527A96">
        <w:trPr>
          <w:trHeight w:val="270"/>
        </w:trPr>
        <w:tc>
          <w:tcPr>
            <w:tcW w:w="2761" w:type="pct"/>
            <w:tcBorders>
              <w:top w:val="nil"/>
              <w:left w:val="single" w:sz="8" w:space="0" w:color="auto"/>
              <w:bottom w:val="single" w:sz="8" w:space="0" w:color="auto"/>
              <w:right w:val="single" w:sz="4" w:space="0" w:color="auto"/>
            </w:tcBorders>
            <w:shd w:val="clear" w:color="auto" w:fill="auto"/>
            <w:vAlign w:val="bottom"/>
            <w:hideMark/>
          </w:tcPr>
          <w:p w14:paraId="21565CF4" w14:textId="77777777" w:rsidR="00527A96" w:rsidRPr="00825FDA" w:rsidRDefault="00527A96" w:rsidP="00527A96">
            <w:pPr>
              <w:spacing w:line="240" w:lineRule="auto"/>
              <w:jc w:val="center"/>
              <w:rPr>
                <w:rFonts w:ascii="Palatino Linotype" w:hAnsi="Palatino Linotype" w:cs="Arial"/>
                <w:sz w:val="20"/>
                <w:lang w:val="cs-CZ" w:eastAsia="cs-CZ"/>
              </w:rPr>
            </w:pPr>
            <w:r w:rsidRPr="00825FDA">
              <w:rPr>
                <w:rFonts w:ascii="Palatino Linotype" w:hAnsi="Palatino Linotype" w:cs="Arial"/>
                <w:sz w:val="20"/>
                <w:lang w:val="cs-CZ" w:eastAsia="cs-CZ"/>
              </w:rPr>
              <w:t>Characters</w:t>
            </w:r>
          </w:p>
        </w:tc>
        <w:tc>
          <w:tcPr>
            <w:tcW w:w="858" w:type="pct"/>
            <w:tcBorders>
              <w:top w:val="nil"/>
              <w:left w:val="nil"/>
              <w:bottom w:val="single" w:sz="8" w:space="0" w:color="auto"/>
              <w:right w:val="single" w:sz="4" w:space="0" w:color="auto"/>
            </w:tcBorders>
            <w:shd w:val="clear" w:color="auto" w:fill="auto"/>
            <w:noWrap/>
            <w:vAlign w:val="center"/>
            <w:hideMark/>
          </w:tcPr>
          <w:p w14:paraId="0938CB8B"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-,006</w:t>
            </w:r>
          </w:p>
        </w:tc>
        <w:tc>
          <w:tcPr>
            <w:tcW w:w="442" w:type="pct"/>
            <w:tcBorders>
              <w:top w:val="nil"/>
              <w:left w:val="nil"/>
              <w:bottom w:val="single" w:sz="8" w:space="0" w:color="auto"/>
              <w:right w:val="single" w:sz="4" w:space="0" w:color="auto"/>
            </w:tcBorders>
            <w:shd w:val="clear" w:color="auto" w:fill="auto"/>
            <w:noWrap/>
            <w:vAlign w:val="center"/>
            <w:hideMark/>
          </w:tcPr>
          <w:p w14:paraId="62E5513C"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,333</w:t>
            </w:r>
          </w:p>
        </w:tc>
        <w:tc>
          <w:tcPr>
            <w:tcW w:w="442" w:type="pct"/>
            <w:tcBorders>
              <w:top w:val="nil"/>
              <w:left w:val="nil"/>
              <w:bottom w:val="single" w:sz="8" w:space="0" w:color="auto"/>
              <w:right w:val="single" w:sz="4" w:space="0" w:color="auto"/>
            </w:tcBorders>
            <w:shd w:val="clear" w:color="auto" w:fill="auto"/>
            <w:noWrap/>
            <w:vAlign w:val="center"/>
            <w:hideMark/>
          </w:tcPr>
          <w:p w14:paraId="126A5E6A" w14:textId="77777777" w:rsidR="00527A96" w:rsidRPr="00825FDA" w:rsidRDefault="00527A96" w:rsidP="00527A96">
            <w:pPr>
              <w:spacing w:line="240" w:lineRule="auto"/>
              <w:jc w:val="right"/>
              <w:rPr>
                <w:rFonts w:ascii="Palatino Linotype" w:hAnsi="Palatino Linotype" w:cs="Arial"/>
                <w:sz w:val="20"/>
                <w:lang w:val="cs-CZ" w:eastAsia="cs-CZ"/>
              </w:rPr>
            </w:pPr>
            <w:r w:rsidRPr="00825FDA">
              <w:rPr>
                <w:rFonts w:ascii="Palatino Linotype" w:hAnsi="Palatino Linotype" w:cs="Arial"/>
                <w:sz w:val="20"/>
                <w:lang w:val="cs-CZ" w:eastAsia="cs-CZ"/>
              </w:rPr>
              <w:t>,593</w:t>
            </w:r>
          </w:p>
        </w:tc>
        <w:tc>
          <w:tcPr>
            <w:tcW w:w="496" w:type="pct"/>
            <w:tcBorders>
              <w:top w:val="nil"/>
              <w:left w:val="nil"/>
              <w:bottom w:val="single" w:sz="8" w:space="0" w:color="auto"/>
              <w:right w:val="single" w:sz="8" w:space="0" w:color="auto"/>
            </w:tcBorders>
            <w:shd w:val="clear" w:color="auto" w:fill="auto"/>
            <w:noWrap/>
            <w:vAlign w:val="bottom"/>
            <w:hideMark/>
          </w:tcPr>
          <w:p w14:paraId="15B4C667" w14:textId="77777777" w:rsidR="00527A96" w:rsidRPr="00825FDA" w:rsidRDefault="00527A96" w:rsidP="00527A96">
            <w:pPr>
              <w:spacing w:line="240" w:lineRule="auto"/>
              <w:jc w:val="right"/>
              <w:rPr>
                <w:rFonts w:ascii="Palatino Linotype" w:hAnsi="Palatino Linotype" w:cs="Arial"/>
                <w:color w:val="auto"/>
                <w:sz w:val="20"/>
                <w:lang w:val="cs-CZ" w:eastAsia="cs-CZ"/>
              </w:rPr>
            </w:pPr>
            <w:r w:rsidRPr="00825FDA">
              <w:rPr>
                <w:rFonts w:ascii="Palatino Linotype" w:hAnsi="Palatino Linotype" w:cs="Arial"/>
                <w:color w:val="auto"/>
                <w:sz w:val="20"/>
                <w:lang w:val="cs-CZ" w:eastAsia="cs-CZ"/>
              </w:rPr>
              <w:t>1</w:t>
            </w:r>
          </w:p>
        </w:tc>
      </w:tr>
    </w:tbl>
    <w:p w14:paraId="43F6C018" w14:textId="77777777" w:rsidR="00527A96" w:rsidRPr="00825FDA" w:rsidRDefault="00527A96" w:rsidP="002A3622">
      <w:pPr>
        <w:pStyle w:val="MDPI31text"/>
        <w:ind w:firstLine="0"/>
        <w:rPr>
          <w:color w:val="FF0000"/>
        </w:rPr>
      </w:pPr>
    </w:p>
    <w:p w14:paraId="7DB6F05C" w14:textId="38C36F98" w:rsidR="002A3622" w:rsidRPr="00825FDA" w:rsidRDefault="002A3622" w:rsidP="002A3622">
      <w:pPr>
        <w:pStyle w:val="MDPI31text"/>
        <w:ind w:firstLine="0"/>
        <w:rPr>
          <w:color w:val="auto"/>
        </w:rPr>
      </w:pPr>
      <w:r w:rsidRPr="00825FDA">
        <w:rPr>
          <w:color w:val="auto"/>
        </w:rPr>
        <w:t>The table shows the correlation between fan increase and the sentiment polarity value of 0.451. This correlation is referred to as weak to moderate. Sentiment polarity of posts can therefore be one of the key variables for the growth of social media fans, as this is the first thing that should interest users.</w:t>
      </w:r>
    </w:p>
    <w:p w14:paraId="4CB52246" w14:textId="77777777" w:rsidR="00E67DB4" w:rsidRPr="00825FDA" w:rsidRDefault="00E67DB4" w:rsidP="009F7957">
      <w:pPr>
        <w:pStyle w:val="MDPI31text"/>
        <w:rPr>
          <w:color w:val="FF0000"/>
        </w:rPr>
      </w:pPr>
    </w:p>
    <w:p w14:paraId="6C330E42" w14:textId="77777777" w:rsidR="002A3622" w:rsidRPr="00825FDA" w:rsidRDefault="002A3622" w:rsidP="009F7957">
      <w:pPr>
        <w:pStyle w:val="MDPI31text"/>
        <w:rPr>
          <w:color w:val="FF0000"/>
        </w:rPr>
      </w:pPr>
    </w:p>
    <w:p w14:paraId="175DD213" w14:textId="77777777" w:rsidR="00101D43" w:rsidRPr="00825FDA" w:rsidRDefault="00101D43" w:rsidP="009F7957">
      <w:pPr>
        <w:pStyle w:val="MDPI21heading1"/>
      </w:pPr>
      <w:r w:rsidRPr="00825FDA">
        <w:t>4. Discussion</w:t>
      </w:r>
    </w:p>
    <w:p w14:paraId="34B1C6A1" w14:textId="4ABFD230" w:rsidR="00F06C61" w:rsidRPr="00825FDA" w:rsidRDefault="00F06C61" w:rsidP="00F06C61">
      <w:pPr>
        <w:pStyle w:val="MDPI31text"/>
        <w:ind w:left="420" w:hanging="420"/>
      </w:pPr>
      <w:r w:rsidRPr="00825FDA">
        <w:t>Social media are, as confirmed by the findings of a number of authors (Wang et al., 2016), intensively used</w:t>
      </w:r>
      <w:r w:rsidR="00370AB2" w:rsidRPr="00825FDA">
        <w:t xml:space="preserve"> not only</w:t>
      </w:r>
      <w:r w:rsidRPr="00825FDA">
        <w:t xml:space="preserve"> in the NTO’s marketing</w:t>
      </w:r>
      <w:r w:rsidR="00D74AE9" w:rsidRPr="00825FDA">
        <w:t xml:space="preserve"> but used in majority of industries</w:t>
      </w:r>
      <w:r w:rsidRPr="00825FDA">
        <w:t xml:space="preserve">. The dominant social media in the NTOs’ marketing of the ten most visited countries is Facebook </w:t>
      </w:r>
      <w:r w:rsidRPr="00825FDA">
        <w:rPr>
          <w:szCs w:val="24"/>
        </w:rPr>
        <w:t>(Hruška &amp; Pásková, 2018)</w:t>
      </w:r>
      <w:r w:rsidRPr="00825FDA">
        <w:t>.</w:t>
      </w:r>
      <w:r w:rsidR="00C75713" w:rsidRPr="00825FDA">
        <w:t xml:space="preserve"> </w:t>
      </w:r>
    </w:p>
    <w:p w14:paraId="7C6D07B6" w14:textId="4EFCB6B7" w:rsidR="008760FE" w:rsidRPr="00825FDA" w:rsidRDefault="008760FE" w:rsidP="00F06C61">
      <w:pPr>
        <w:pStyle w:val="MDPI31text"/>
        <w:ind w:left="420" w:hanging="420"/>
      </w:pPr>
      <w:r w:rsidRPr="00825FDA">
        <w:t xml:space="preserve">This paper focused on the analysis of sentiment on social media posts and linking the polarity of sentiment to the growth of the fan base. Two hundred posts were analyzed. According to the correlation, it was found that the polarity of sentiment has moderate influence on growth of customers. Of course, a number of other factors, such as the quality of posts, the quality of shared images and videos, </w:t>
      </w:r>
      <w:r w:rsidR="00A06D60" w:rsidRPr="00825FDA">
        <w:t xml:space="preserve">could </w:t>
      </w:r>
      <w:r w:rsidRPr="00825FDA">
        <w:t>influence subscriber growth. Also, the political situation, the size of the country, marketing and investment in tourism, but even so, this research highlights the importance of the polarity of sentiment in contributions. The main social network where this research was conducted is Facebook, but NTOs often share posts from Facebook in the same wording on Twitter and sometimes Instagram</w:t>
      </w:r>
      <w:r w:rsidR="00A06D60" w:rsidRPr="00825FDA">
        <w:t xml:space="preserve"> (this is consistent with the results in</w:t>
      </w:r>
      <w:r w:rsidRPr="00825FDA">
        <w:t xml:space="preserve"> </w:t>
      </w:r>
      <w:r w:rsidR="00A06D60" w:rsidRPr="00825FDA">
        <w:t xml:space="preserve">Hruška &amp; Pásková, 2018). </w:t>
      </w:r>
      <w:r w:rsidRPr="00825FDA">
        <w:t>It is therefore possible that the same conclusions will apply to other social media.</w:t>
      </w:r>
    </w:p>
    <w:p w14:paraId="5C3882CE" w14:textId="77777777" w:rsidR="00860381" w:rsidRPr="00825FDA" w:rsidRDefault="00EC21F7" w:rsidP="008760FE">
      <w:pPr>
        <w:pStyle w:val="MDPI31text"/>
        <w:ind w:firstLine="0"/>
      </w:pPr>
      <w:bookmarkStart w:id="1" w:name="OLE_LINK4"/>
      <w:bookmarkStart w:id="2" w:name="OLE_LINK5"/>
      <w:r w:rsidRPr="00825FDA">
        <w:t xml:space="preserve">The limits of this work are that it </w:t>
      </w:r>
      <w:proofErr w:type="gramStart"/>
      <w:r w:rsidRPr="00825FDA">
        <w:t>is very specifically targeted</w:t>
      </w:r>
      <w:proofErr w:type="gramEnd"/>
      <w:r w:rsidRPr="00825FDA">
        <w:t xml:space="preserve"> to one narrow area and does not take into account other factors such as video quality or shared image quality.</w:t>
      </w:r>
      <w:r w:rsidR="00D54DE7" w:rsidRPr="00825FDA">
        <w:t xml:space="preserve"> </w:t>
      </w:r>
    </w:p>
    <w:p w14:paraId="152138EF" w14:textId="77777777" w:rsidR="00767FFD" w:rsidRPr="00825FDA" w:rsidRDefault="00767FFD" w:rsidP="008760FE">
      <w:pPr>
        <w:pStyle w:val="MDPI31text"/>
        <w:ind w:firstLine="0"/>
      </w:pPr>
    </w:p>
    <w:bookmarkEnd w:id="1"/>
    <w:bookmarkEnd w:id="2"/>
    <w:p w14:paraId="2D2C6F36" w14:textId="77777777" w:rsidR="00101D43" w:rsidRPr="00825FDA" w:rsidRDefault="00101D43" w:rsidP="009F7957">
      <w:pPr>
        <w:pStyle w:val="MDPI21heading1"/>
      </w:pPr>
      <w:r w:rsidRPr="00825FDA">
        <w:t>5. Conclusions</w:t>
      </w:r>
    </w:p>
    <w:p w14:paraId="4091E9F2" w14:textId="6337A862" w:rsidR="00F06C61" w:rsidRPr="00825FDA" w:rsidRDefault="00D65E37" w:rsidP="009F7957">
      <w:pPr>
        <w:pStyle w:val="MDPI31text"/>
      </w:pPr>
      <w:r w:rsidRPr="00825FDA">
        <w:t xml:space="preserve">The further research could consist of analyzing a larger amount of posts, including the text inside the post, after clicking, and thus analyzing sentiment on longer texts in areas other are than tourism. Result then compare to the study made in this paper. </w:t>
      </w:r>
      <w:r w:rsidR="00860381" w:rsidRPr="00825FDA">
        <w:t>It would be advisable to use a grounded theory approach (Lai, To, 2015) for further research methodology with consistent definition of research objectives, type of social media, sample size and results interpretation.</w:t>
      </w:r>
    </w:p>
    <w:p w14:paraId="7D9FE4AB" w14:textId="3E9A435F" w:rsidR="00B72EA7" w:rsidRPr="00825FDA" w:rsidRDefault="00B72EA7" w:rsidP="009F7957">
      <w:pPr>
        <w:pStyle w:val="MDPI31text"/>
      </w:pPr>
      <w:r w:rsidRPr="00825FDA">
        <w:t xml:space="preserve">The results of this work show that France with the highest </w:t>
      </w:r>
      <w:r w:rsidR="004974A3" w:rsidRPr="00825FDA">
        <w:t>subscriber</w:t>
      </w:r>
      <w:r w:rsidRPr="00825FDA">
        <w:t xml:space="preserve"> growth (130%) in the last two years has a sentiment score of 0.58 and an average length of characters in the </w:t>
      </w:r>
      <w:r w:rsidR="00635C93" w:rsidRPr="00825FDA">
        <w:t>post</w:t>
      </w:r>
      <w:r w:rsidRPr="00825FDA">
        <w:t xml:space="preserve"> description of 105. The average sentiment of all selected countries and </w:t>
      </w:r>
      <w:r w:rsidR="00635C93" w:rsidRPr="00825FDA">
        <w:t>posts</w:t>
      </w:r>
      <w:r w:rsidRPr="00825FDA">
        <w:t xml:space="preserve"> is 0.49. Turkey came second with 124% </w:t>
      </w:r>
      <w:r w:rsidR="004974A3" w:rsidRPr="00825FDA">
        <w:lastRenderedPageBreak/>
        <w:t>subscriber</w:t>
      </w:r>
      <w:r w:rsidRPr="00825FDA">
        <w:t xml:space="preserve"> growth and an even higher sentiment value of 0.75 and an average </w:t>
      </w:r>
      <w:r w:rsidR="00635C93" w:rsidRPr="00825FDA">
        <w:t>post</w:t>
      </w:r>
      <w:r w:rsidRPr="00825FDA">
        <w:t xml:space="preserve"> length of 227 characters. China ranked third in the number of subscriber</w:t>
      </w:r>
      <w:r w:rsidR="00635C93" w:rsidRPr="00825FDA">
        <w:t xml:space="preserve"> growth</w:t>
      </w:r>
      <w:r w:rsidRPr="00825FDA">
        <w:t xml:space="preserve">, with a lower sentiment value of 0.38 and an average </w:t>
      </w:r>
      <w:r w:rsidR="004974A3" w:rsidRPr="00825FDA">
        <w:t>post</w:t>
      </w:r>
      <w:r w:rsidRPr="00825FDA">
        <w:t xml:space="preserve"> length of 170 characters, but also a smaller subscriber growth (118%). Research also found that France, as the most successful in the increase in subscribers over the last two years, has </w:t>
      </w:r>
      <w:r w:rsidR="00635C93" w:rsidRPr="00825FDA">
        <w:t>added</w:t>
      </w:r>
      <w:r w:rsidRPr="00825FDA">
        <w:t xml:space="preserve"> most of the </w:t>
      </w:r>
      <w:r w:rsidR="00635C93" w:rsidRPr="00825FDA">
        <w:t>posts</w:t>
      </w:r>
      <w:r w:rsidRPr="00825FDA">
        <w:t xml:space="preserve"> that contain </w:t>
      </w:r>
      <w:r w:rsidR="00635C93" w:rsidRPr="00825FDA">
        <w:t>an</w:t>
      </w:r>
      <w:r w:rsidRPr="00825FDA">
        <w:t xml:space="preserve"> article among</w:t>
      </w:r>
      <w:r w:rsidR="00635C93" w:rsidRPr="00825FDA">
        <w:t xml:space="preserve"> all</w:t>
      </w:r>
      <w:r w:rsidRPr="00825FDA">
        <w:t xml:space="preserve"> the selected countries. The other selected NTOs usually only add a combination of video and pictures. It was also found that the last four countries in </w:t>
      </w:r>
      <w:r w:rsidR="004974A3" w:rsidRPr="00825FDA">
        <w:t>subscriber</w:t>
      </w:r>
      <w:r w:rsidRPr="00825FDA">
        <w:t xml:space="preserve"> increases have less than the average sentiment value. All countries add mostly positive contributions and out of 200 tested contributions only seven of them had negative sentiment. There was</w:t>
      </w:r>
      <w:r w:rsidR="007F7814" w:rsidRPr="00825FDA">
        <w:t xml:space="preserve"> found</w:t>
      </w:r>
      <w:r w:rsidRPr="00825FDA">
        <w:t xml:space="preserve"> also a moderate correlation between the sentiment value in the </w:t>
      </w:r>
      <w:r w:rsidR="007F7814" w:rsidRPr="00825FDA">
        <w:t>post</w:t>
      </w:r>
      <w:r w:rsidRPr="00825FDA">
        <w:t xml:space="preserve"> and the increase in </w:t>
      </w:r>
      <w:r w:rsidR="007F7814" w:rsidRPr="00825FDA">
        <w:t>subscribers</w:t>
      </w:r>
      <w:r w:rsidRPr="00825FDA">
        <w:t xml:space="preserve"> over the last two years. From these findings, it can be concluded that, although the number of fans is certainly influenced by many variables, the sentiment of </w:t>
      </w:r>
      <w:r w:rsidR="007F7814" w:rsidRPr="00825FDA">
        <w:t>posts</w:t>
      </w:r>
      <w:r w:rsidRPr="00825FDA">
        <w:t xml:space="preserve"> could play a very important role in the growth of social network accounts.</w:t>
      </w:r>
    </w:p>
    <w:p w14:paraId="01A2EAC3" w14:textId="77777777" w:rsidR="006D3FBA" w:rsidRPr="00825FDA" w:rsidRDefault="006D3FBA" w:rsidP="00D76CA5">
      <w:pPr>
        <w:pStyle w:val="MDPI31text"/>
        <w:ind w:firstLine="0"/>
      </w:pPr>
    </w:p>
    <w:p w14:paraId="3F229E3D" w14:textId="77777777" w:rsidR="004C1E02" w:rsidRPr="00825FDA" w:rsidRDefault="004C1E02" w:rsidP="009F7957">
      <w:pPr>
        <w:pStyle w:val="MDPI31text"/>
      </w:pPr>
    </w:p>
    <w:p w14:paraId="7D1B888A" w14:textId="77777777" w:rsidR="009C63C8" w:rsidRPr="00825FDA" w:rsidRDefault="00FA2095" w:rsidP="009F7957">
      <w:pPr>
        <w:pStyle w:val="MDPI62Acknowledgments"/>
      </w:pPr>
      <w:r w:rsidRPr="00825FDA">
        <w:rPr>
          <w:b/>
        </w:rPr>
        <w:t>Acknowledgments:</w:t>
      </w:r>
      <w:r w:rsidRPr="00825FDA">
        <w:t xml:space="preserve"> </w:t>
      </w:r>
      <w:r w:rsidR="00D442E7" w:rsidRPr="00825FDA">
        <w:t>This work was supported by the FIM UHK under Grant of Specific Research Project “Information and knowledge management and cognitive science in tourism”.</w:t>
      </w:r>
    </w:p>
    <w:p w14:paraId="5F7097A8" w14:textId="77777777" w:rsidR="00C7707E" w:rsidRPr="00825FDA" w:rsidRDefault="00C7707E" w:rsidP="009F7957">
      <w:pPr>
        <w:pStyle w:val="MDPI62Acknowledgments"/>
      </w:pPr>
    </w:p>
    <w:p w14:paraId="24521703" w14:textId="77777777" w:rsidR="00101D43" w:rsidRPr="00825FDA" w:rsidRDefault="00101D43" w:rsidP="009F7957">
      <w:pPr>
        <w:pStyle w:val="MDPI21heading1"/>
      </w:pPr>
      <w:r w:rsidRPr="00825FDA">
        <w:t>References</w:t>
      </w:r>
    </w:p>
    <w:p w14:paraId="5589B0EB"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Ahmed, K., Tazi, N. E., &amp; Hossny, A. H. (2015). Sentiment Analysis over Social Networks: An Overview. </w:t>
      </w:r>
      <w:r w:rsidRPr="00825FDA">
        <w:rPr>
          <w:rFonts w:ascii="Palatino Linotype" w:hAnsi="Palatino Linotype"/>
          <w:i/>
          <w:iCs/>
          <w:sz w:val="18"/>
        </w:rPr>
        <w:t>2015 IEEE International Conference on Systems, Man, and Cybernetics</w:t>
      </w:r>
      <w:r w:rsidRPr="00825FDA">
        <w:rPr>
          <w:rFonts w:ascii="Palatino Linotype" w:hAnsi="Palatino Linotype"/>
          <w:sz w:val="18"/>
        </w:rPr>
        <w:t>, 2174–2179. https://doi.org/10.1109/SMC.2015.380</w:t>
      </w:r>
    </w:p>
    <w:p w14:paraId="1E54FBF8"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Dhaoui, C., Webster, C. M., &amp; Tan, L. P. (2017). Social media sentiment analysis: Lexicon versus machine learning. </w:t>
      </w:r>
      <w:r w:rsidRPr="00825FDA">
        <w:rPr>
          <w:rFonts w:ascii="Palatino Linotype" w:hAnsi="Palatino Linotype"/>
          <w:i/>
          <w:iCs/>
          <w:sz w:val="18"/>
        </w:rPr>
        <w:t>Journal of Consumer Marketing</w:t>
      </w:r>
      <w:r w:rsidRPr="00825FDA">
        <w:rPr>
          <w:rFonts w:ascii="Palatino Linotype" w:hAnsi="Palatino Linotype"/>
          <w:sz w:val="18"/>
        </w:rPr>
        <w:t xml:space="preserve">, </w:t>
      </w:r>
      <w:r w:rsidRPr="00825FDA">
        <w:rPr>
          <w:rFonts w:ascii="Palatino Linotype" w:hAnsi="Palatino Linotype"/>
          <w:i/>
          <w:iCs/>
          <w:sz w:val="18"/>
        </w:rPr>
        <w:t>34</w:t>
      </w:r>
      <w:r w:rsidRPr="00825FDA">
        <w:rPr>
          <w:rFonts w:ascii="Palatino Linotype" w:hAnsi="Palatino Linotype"/>
          <w:sz w:val="18"/>
        </w:rPr>
        <w:t>(6), 480–488. https://doi.org/10.1108/JCM-03-2017-2141</w:t>
      </w:r>
    </w:p>
    <w:p w14:paraId="3D530F58"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Dridi, A., &amp; Reforgiato Recupero, D. (2019). Leveraging semantics for sentiment polarity detection in social media. </w:t>
      </w:r>
      <w:r w:rsidRPr="00825FDA">
        <w:rPr>
          <w:rFonts w:ascii="Palatino Linotype" w:hAnsi="Palatino Linotype"/>
          <w:i/>
          <w:iCs/>
          <w:sz w:val="18"/>
        </w:rPr>
        <w:t>International Journal of Machine Learning and Cybernetics</w:t>
      </w:r>
      <w:r w:rsidRPr="00825FDA">
        <w:rPr>
          <w:rFonts w:ascii="Palatino Linotype" w:hAnsi="Palatino Linotype"/>
          <w:sz w:val="18"/>
        </w:rPr>
        <w:t xml:space="preserve">, </w:t>
      </w:r>
      <w:r w:rsidRPr="00825FDA">
        <w:rPr>
          <w:rFonts w:ascii="Palatino Linotype" w:hAnsi="Palatino Linotype"/>
          <w:i/>
          <w:iCs/>
          <w:sz w:val="18"/>
        </w:rPr>
        <w:t>10</w:t>
      </w:r>
      <w:r w:rsidRPr="00825FDA">
        <w:rPr>
          <w:rFonts w:ascii="Palatino Linotype" w:hAnsi="Palatino Linotype"/>
          <w:sz w:val="18"/>
        </w:rPr>
        <w:t>(8), 2045–2055. https://doi.org/10.1007/s13042-017-0727-z</w:t>
      </w:r>
    </w:p>
    <w:p w14:paraId="368069ED"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Gaspar, R., Pedro, C., Panagiotopoulos, P., &amp; Seibt, B. (2016). Beyond positive or negative: Qualitative sentiment analysis of social media reactions to unexpected stressful events. </w:t>
      </w:r>
      <w:r w:rsidRPr="00825FDA">
        <w:rPr>
          <w:rFonts w:ascii="Palatino Linotype" w:hAnsi="Palatino Linotype"/>
          <w:i/>
          <w:iCs/>
          <w:sz w:val="18"/>
        </w:rPr>
        <w:t>Computers in Human Behavior</w:t>
      </w:r>
      <w:r w:rsidRPr="00825FDA">
        <w:rPr>
          <w:rFonts w:ascii="Palatino Linotype" w:hAnsi="Palatino Linotype"/>
          <w:sz w:val="18"/>
        </w:rPr>
        <w:t xml:space="preserve">, </w:t>
      </w:r>
      <w:r w:rsidRPr="00825FDA">
        <w:rPr>
          <w:rFonts w:ascii="Palatino Linotype" w:hAnsi="Palatino Linotype"/>
          <w:i/>
          <w:iCs/>
          <w:sz w:val="18"/>
        </w:rPr>
        <w:t>56</w:t>
      </w:r>
      <w:r w:rsidRPr="00825FDA">
        <w:rPr>
          <w:rFonts w:ascii="Palatino Linotype" w:hAnsi="Palatino Linotype"/>
          <w:sz w:val="18"/>
        </w:rPr>
        <w:t>, 179–191. https://doi.org/10.1016/j.chb.2015.11.040</w:t>
      </w:r>
    </w:p>
    <w:p w14:paraId="776C8375"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Hruška, J., &amp; Pásková, M. (2018). How do the National Tourism Organizations use the social media? </w:t>
      </w:r>
      <w:r w:rsidRPr="00825FDA">
        <w:rPr>
          <w:rFonts w:ascii="Palatino Linotype" w:hAnsi="Palatino Linotype"/>
          <w:i/>
          <w:iCs/>
          <w:sz w:val="18"/>
        </w:rPr>
        <w:t>E+M Ekonomie a Management</w:t>
      </w:r>
      <w:r w:rsidRPr="00825FDA">
        <w:rPr>
          <w:rFonts w:ascii="Palatino Linotype" w:hAnsi="Palatino Linotype"/>
          <w:sz w:val="18"/>
        </w:rPr>
        <w:t xml:space="preserve">, </w:t>
      </w:r>
      <w:r w:rsidRPr="00825FDA">
        <w:rPr>
          <w:rFonts w:ascii="Palatino Linotype" w:hAnsi="Palatino Linotype"/>
          <w:i/>
          <w:iCs/>
          <w:sz w:val="18"/>
        </w:rPr>
        <w:t>21</w:t>
      </w:r>
      <w:r w:rsidRPr="00825FDA">
        <w:rPr>
          <w:rFonts w:ascii="Palatino Linotype" w:hAnsi="Palatino Linotype"/>
          <w:sz w:val="18"/>
        </w:rPr>
        <w:t>(4), 226–240. https://doi.org/10.15240/tul/001/2018-4-015</w:t>
      </w:r>
    </w:p>
    <w:p w14:paraId="18FC21F5"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Lyu, K., &amp; Kim, H. (2016). Sentiment Analysis Using Word Polarity of Social Media. </w:t>
      </w:r>
      <w:r w:rsidRPr="00825FDA">
        <w:rPr>
          <w:rFonts w:ascii="Palatino Linotype" w:hAnsi="Palatino Linotype"/>
          <w:i/>
          <w:iCs/>
          <w:sz w:val="18"/>
        </w:rPr>
        <w:t>Wireless Personal Communications</w:t>
      </w:r>
      <w:r w:rsidRPr="00825FDA">
        <w:rPr>
          <w:rFonts w:ascii="Palatino Linotype" w:hAnsi="Palatino Linotype"/>
          <w:sz w:val="18"/>
        </w:rPr>
        <w:t xml:space="preserve">, </w:t>
      </w:r>
      <w:r w:rsidRPr="00825FDA">
        <w:rPr>
          <w:rFonts w:ascii="Palatino Linotype" w:hAnsi="Palatino Linotype"/>
          <w:i/>
          <w:iCs/>
          <w:sz w:val="18"/>
        </w:rPr>
        <w:t>89</w:t>
      </w:r>
      <w:r w:rsidRPr="00825FDA">
        <w:rPr>
          <w:rFonts w:ascii="Palatino Linotype" w:hAnsi="Palatino Linotype"/>
          <w:sz w:val="18"/>
        </w:rPr>
        <w:t>(3), 941–958. https://doi.org/10.1007/s11277-016-3346-1</w:t>
      </w:r>
    </w:p>
    <w:p w14:paraId="1BAF70A0"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Nakov, P., Rosenthal, S., Kiritchenko, S., Mohammad, S. M., Kozareva, Z., Ritter, A., … Zhu, X. (2016). Developing a successful SemEval task in sentiment analysis of Twitter and other social media texts. </w:t>
      </w:r>
      <w:r w:rsidRPr="00825FDA">
        <w:rPr>
          <w:rFonts w:ascii="Palatino Linotype" w:hAnsi="Palatino Linotype"/>
          <w:i/>
          <w:iCs/>
          <w:sz w:val="18"/>
        </w:rPr>
        <w:t>Language Resources and Evaluation</w:t>
      </w:r>
      <w:r w:rsidRPr="00825FDA">
        <w:rPr>
          <w:rFonts w:ascii="Palatino Linotype" w:hAnsi="Palatino Linotype"/>
          <w:sz w:val="18"/>
        </w:rPr>
        <w:t xml:space="preserve">, </w:t>
      </w:r>
      <w:r w:rsidRPr="00825FDA">
        <w:rPr>
          <w:rFonts w:ascii="Palatino Linotype" w:hAnsi="Palatino Linotype"/>
          <w:i/>
          <w:iCs/>
          <w:sz w:val="18"/>
        </w:rPr>
        <w:t>50</w:t>
      </w:r>
      <w:r w:rsidRPr="00825FDA">
        <w:rPr>
          <w:rFonts w:ascii="Palatino Linotype" w:hAnsi="Palatino Linotype"/>
          <w:sz w:val="18"/>
        </w:rPr>
        <w:t>(1), 35–65. https://doi.org/10.1007/s10579-015-9328-1</w:t>
      </w:r>
    </w:p>
    <w:p w14:paraId="34805B94"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lastRenderedPageBreak/>
        <w:t xml:space="preserve">Shayaa, S., Al-Garadi, M. A., Piprani, A. Z., Ashraf, M., &amp; Sulaiman, A. (2017). Social Media Sentiment Analysis of Consumer Purchasing Behavior vs Consumer Confidence Index. </w:t>
      </w:r>
      <w:r w:rsidRPr="00825FDA">
        <w:rPr>
          <w:rFonts w:ascii="Palatino Linotype" w:hAnsi="Palatino Linotype"/>
          <w:i/>
          <w:iCs/>
          <w:sz w:val="18"/>
        </w:rPr>
        <w:t>Proceedings of the International Conference on Big Data and Internet of Thing - BDIOT2017</w:t>
      </w:r>
      <w:r w:rsidRPr="00825FDA">
        <w:rPr>
          <w:rFonts w:ascii="Palatino Linotype" w:hAnsi="Palatino Linotype"/>
          <w:sz w:val="18"/>
        </w:rPr>
        <w:t>, 32–35. https://doi.org/10.1145/3175684.3175712</w:t>
      </w:r>
    </w:p>
    <w:p w14:paraId="3B46121C"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Wang, Z., Chong, C. S., Lan, L., Yang, Y., Beng Ho, S., &amp; Tong, J. C. (2016). Fine-grained sentiment analysis of social media with emotion sensing. </w:t>
      </w:r>
      <w:r w:rsidRPr="00825FDA">
        <w:rPr>
          <w:rFonts w:ascii="Palatino Linotype" w:hAnsi="Palatino Linotype"/>
          <w:i/>
          <w:iCs/>
          <w:sz w:val="18"/>
        </w:rPr>
        <w:t>2016 Future Technologies Conference (FTC)</w:t>
      </w:r>
      <w:r w:rsidRPr="00825FDA">
        <w:rPr>
          <w:rFonts w:ascii="Palatino Linotype" w:hAnsi="Palatino Linotype"/>
          <w:sz w:val="18"/>
        </w:rPr>
        <w:t>, 1361–1364. https://doi.org/10.1109/FTC.2016.7821783</w:t>
      </w:r>
    </w:p>
    <w:p w14:paraId="0A3191BE" w14:textId="77777777" w:rsidR="00C7707E" w:rsidRPr="00825FDA" w:rsidRDefault="00C7707E" w:rsidP="00C7707E">
      <w:pPr>
        <w:pStyle w:val="Bibliografie"/>
        <w:rPr>
          <w:rFonts w:ascii="Palatino Linotype" w:hAnsi="Palatino Linotype"/>
          <w:sz w:val="18"/>
        </w:rPr>
      </w:pPr>
      <w:r w:rsidRPr="00825FDA">
        <w:rPr>
          <w:rFonts w:ascii="Palatino Linotype" w:hAnsi="Palatino Linotype"/>
          <w:sz w:val="18"/>
        </w:rPr>
        <w:t xml:space="preserve">Yoo, S., Song, J., &amp; Jeong, O. (2018). Social media contents based sentiment analysis and prediction system. </w:t>
      </w:r>
      <w:r w:rsidRPr="00825FDA">
        <w:rPr>
          <w:rFonts w:ascii="Palatino Linotype" w:hAnsi="Palatino Linotype"/>
          <w:i/>
          <w:iCs/>
          <w:sz w:val="18"/>
        </w:rPr>
        <w:t>Expert Systems with Applications</w:t>
      </w:r>
      <w:r w:rsidRPr="00825FDA">
        <w:rPr>
          <w:rFonts w:ascii="Palatino Linotype" w:hAnsi="Palatino Linotype"/>
          <w:sz w:val="18"/>
        </w:rPr>
        <w:t xml:space="preserve">, </w:t>
      </w:r>
      <w:r w:rsidRPr="00825FDA">
        <w:rPr>
          <w:rFonts w:ascii="Palatino Linotype" w:hAnsi="Palatino Linotype"/>
          <w:i/>
          <w:iCs/>
          <w:sz w:val="18"/>
        </w:rPr>
        <w:t>105</w:t>
      </w:r>
      <w:r w:rsidRPr="00825FDA">
        <w:rPr>
          <w:rFonts w:ascii="Palatino Linotype" w:hAnsi="Palatino Linotype"/>
          <w:sz w:val="18"/>
        </w:rPr>
        <w:t>, 102–111. https://doi.org/10.1016/j.eswa.2018.03.055</w:t>
      </w:r>
    </w:p>
    <w:p w14:paraId="7C4991BF" w14:textId="6012F876" w:rsidR="00BE027B" w:rsidRPr="00825FDA" w:rsidRDefault="00BE027B" w:rsidP="009F7957">
      <w:pPr>
        <w:pStyle w:val="MDPI71References"/>
        <w:spacing w:after="240"/>
      </w:pPr>
    </w:p>
    <w:p w14:paraId="3BCBAD41" w14:textId="77777777" w:rsidR="00D442E7" w:rsidRPr="00825FDA" w:rsidRDefault="00D442E7" w:rsidP="009F7957">
      <w:pPr>
        <w:pStyle w:val="MDPI71References"/>
        <w:spacing w:after="240"/>
      </w:pPr>
    </w:p>
    <w:tbl>
      <w:tblPr>
        <w:tblW w:w="0" w:type="auto"/>
        <w:jc w:val="center"/>
        <w:tblLook w:val="04A0" w:firstRow="1" w:lastRow="0" w:firstColumn="1" w:lastColumn="0" w:noHBand="0" w:noVBand="1"/>
      </w:tblPr>
      <w:tblGrid>
        <w:gridCol w:w="1798"/>
        <w:gridCol w:w="7149"/>
      </w:tblGrid>
      <w:tr w:rsidR="00BE027B" w:rsidRPr="00825FDA" w14:paraId="66FE7870" w14:textId="77777777" w:rsidTr="0072689B">
        <w:trPr>
          <w:jc w:val="center"/>
        </w:trPr>
        <w:tc>
          <w:tcPr>
            <w:tcW w:w="0" w:type="auto"/>
            <w:shd w:val="clear" w:color="auto" w:fill="auto"/>
            <w:vAlign w:val="center"/>
          </w:tcPr>
          <w:p w14:paraId="0FC276F9" w14:textId="77777777" w:rsidR="00BE027B" w:rsidRPr="00825FDA" w:rsidRDefault="00CD5D24" w:rsidP="009F7957">
            <w:pPr>
              <w:pStyle w:val="MDPI71References"/>
              <w:ind w:left="-85" w:firstLine="0"/>
              <w:rPr>
                <w:rFonts w:eastAsia="SimSun"/>
                <w:bCs/>
              </w:rPr>
            </w:pPr>
            <w:r w:rsidRPr="00825FDA">
              <w:rPr>
                <w:rFonts w:eastAsia="SimSun"/>
                <w:bCs/>
                <w:noProof/>
                <w:lang w:val="cs-CZ" w:eastAsia="cs-CZ" w:bidi="ar-SA"/>
              </w:rPr>
              <w:drawing>
                <wp:inline distT="0" distB="0" distL="0" distR="0" wp14:anchorId="617F9102" wp14:editId="75EAF73A">
                  <wp:extent cx="1001395" cy="364490"/>
                  <wp:effectExtent l="0" t="0" r="0" b="0"/>
                  <wp:docPr id="57" name="obrázek 57"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py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364490"/>
                          </a:xfrm>
                          <a:prstGeom prst="rect">
                            <a:avLst/>
                          </a:prstGeom>
                          <a:noFill/>
                          <a:ln>
                            <a:noFill/>
                          </a:ln>
                        </pic:spPr>
                      </pic:pic>
                    </a:graphicData>
                  </a:graphic>
                </wp:inline>
              </w:drawing>
            </w:r>
          </w:p>
        </w:tc>
        <w:tc>
          <w:tcPr>
            <w:tcW w:w="7149" w:type="dxa"/>
            <w:shd w:val="clear" w:color="auto" w:fill="auto"/>
            <w:vAlign w:val="center"/>
          </w:tcPr>
          <w:p w14:paraId="325AF890" w14:textId="77777777" w:rsidR="00BE027B" w:rsidRPr="00825FDA" w:rsidRDefault="00877A48" w:rsidP="009F7957">
            <w:pPr>
              <w:pStyle w:val="MDPI71References"/>
              <w:ind w:left="-85" w:firstLine="0"/>
              <w:rPr>
                <w:rFonts w:eastAsia="SimSun"/>
                <w:bCs/>
              </w:rPr>
            </w:pPr>
            <w:r w:rsidRPr="00825FDA">
              <w:rPr>
                <w:rFonts w:eastAsia="SimSun"/>
                <w:bCs/>
              </w:rPr>
              <w:t>© 2019</w:t>
            </w:r>
            <w:r w:rsidR="00BE027B" w:rsidRPr="00825FDA">
              <w:rPr>
                <w:rFonts w:eastAsia="SimSun"/>
                <w:bCs/>
              </w:rPr>
              <w:t xml:space="preserve"> by the authors. Submitted for possible open access publication under the terms and conditions of the Creative Commons Attribution (CC BY) license (http://creativecommons.org/licenses/by/4.0/).</w:t>
            </w:r>
          </w:p>
        </w:tc>
      </w:tr>
    </w:tbl>
    <w:p w14:paraId="4B5F4F82" w14:textId="35AF4AAB" w:rsidR="00DC0AB5" w:rsidRPr="00825FDA" w:rsidRDefault="00DC0AB5" w:rsidP="009F7957">
      <w:pPr>
        <w:pStyle w:val="MDPI71References"/>
        <w:spacing w:after="240"/>
        <w:ind w:left="0" w:firstLine="0"/>
        <w:rPr>
          <w:rFonts w:eastAsia="SimSun"/>
        </w:rPr>
      </w:pPr>
    </w:p>
    <w:p w14:paraId="6DFEBD61" w14:textId="77777777" w:rsidR="00D91E5A" w:rsidRPr="00825FDA" w:rsidRDefault="00D91E5A" w:rsidP="00611CF5">
      <w:pPr>
        <w:pStyle w:val="MDPI71References"/>
        <w:spacing w:after="240"/>
        <w:rPr>
          <w:rFonts w:eastAsia="SimSun"/>
        </w:rPr>
      </w:pPr>
      <w:proofErr w:type="spellStart"/>
      <w:r w:rsidRPr="00825FDA">
        <w:rPr>
          <w:rFonts w:eastAsia="SimSun"/>
        </w:rPr>
        <w:t>Alaei</w:t>
      </w:r>
      <w:proofErr w:type="spellEnd"/>
      <w:r w:rsidRPr="00825FDA">
        <w:rPr>
          <w:rFonts w:eastAsia="SimSun"/>
        </w:rPr>
        <w:t xml:space="preserve">, A. R., </w:t>
      </w:r>
      <w:proofErr w:type="spellStart"/>
      <w:r w:rsidRPr="00825FDA">
        <w:rPr>
          <w:rFonts w:eastAsia="SimSun"/>
        </w:rPr>
        <w:t>Becken</w:t>
      </w:r>
      <w:proofErr w:type="spellEnd"/>
      <w:r w:rsidRPr="00825FDA">
        <w:rPr>
          <w:rFonts w:eastAsia="SimSun"/>
        </w:rPr>
        <w:t xml:space="preserve">, S., &amp; </w:t>
      </w:r>
      <w:proofErr w:type="spellStart"/>
      <w:r w:rsidRPr="00825FDA">
        <w:rPr>
          <w:rFonts w:eastAsia="SimSun"/>
        </w:rPr>
        <w:t>Stantic</w:t>
      </w:r>
      <w:proofErr w:type="spellEnd"/>
      <w:r w:rsidRPr="00825FDA">
        <w:rPr>
          <w:rFonts w:eastAsia="SimSun"/>
        </w:rPr>
        <w:t xml:space="preserve">, B. (2019). Sentiment Analysis in Tourism: Capitalizing on Big Data. Journal of Travel Research, 58(2), 175–191. </w:t>
      </w:r>
      <w:hyperlink r:id="rId9" w:history="1">
        <w:r w:rsidRPr="00825FDA">
          <w:rPr>
            <w:rStyle w:val="Hypertextovodkaz"/>
            <w:rFonts w:eastAsia="SimSun"/>
          </w:rPr>
          <w:t>https://doi.org/10.1177/0047287517747753</w:t>
        </w:r>
      </w:hyperlink>
    </w:p>
    <w:p w14:paraId="7745C151" w14:textId="77777777" w:rsidR="00D91E5A" w:rsidRPr="00825FDA" w:rsidRDefault="00D91E5A" w:rsidP="00623227">
      <w:pPr>
        <w:pStyle w:val="MDPI71References"/>
        <w:spacing w:after="240"/>
        <w:rPr>
          <w:rFonts w:eastAsia="SimSun"/>
        </w:rPr>
      </w:pPr>
      <w:r w:rsidRPr="00825FDA">
        <w:rPr>
          <w:rFonts w:eastAsia="SimSun"/>
        </w:rPr>
        <w:t xml:space="preserve">Ghosh, A. K., </w:t>
      </w:r>
      <w:proofErr w:type="spellStart"/>
      <w:r w:rsidRPr="00825FDA">
        <w:rPr>
          <w:rFonts w:eastAsia="SimSun"/>
        </w:rPr>
        <w:t>Kotekal</w:t>
      </w:r>
      <w:proofErr w:type="spellEnd"/>
      <w:r w:rsidRPr="00825FDA">
        <w:rPr>
          <w:rFonts w:eastAsia="SimSun"/>
        </w:rPr>
        <w:t xml:space="preserve">, P., &amp; Chakraborty, G. (2018). Attribute-based sentiment analysis in marketing: Application and strategic implications. Model Assisted Statistics and Applications, 13(4), 311–318. </w:t>
      </w:r>
      <w:hyperlink r:id="rId10" w:history="1">
        <w:r w:rsidRPr="00825FDA">
          <w:rPr>
            <w:rStyle w:val="Hypertextovodkaz"/>
            <w:rFonts w:eastAsia="SimSun"/>
          </w:rPr>
          <w:t>https://doi.org/10.3233/MAS-180441</w:t>
        </w:r>
      </w:hyperlink>
    </w:p>
    <w:p w14:paraId="4A16305E" w14:textId="77777777" w:rsidR="00D91E5A" w:rsidRPr="00825FDA" w:rsidRDefault="00D91E5A" w:rsidP="00611CF5">
      <w:pPr>
        <w:pStyle w:val="MDPI71References"/>
        <w:spacing w:after="240"/>
        <w:rPr>
          <w:rFonts w:eastAsia="SimSun"/>
        </w:rPr>
      </w:pPr>
      <w:r w:rsidRPr="00825FDA">
        <w:rPr>
          <w:rFonts w:eastAsia="SimSun"/>
        </w:rPr>
        <w:t xml:space="preserve">Kirilenko, A. P., </w:t>
      </w:r>
      <w:proofErr w:type="spellStart"/>
      <w:r w:rsidRPr="00825FDA">
        <w:rPr>
          <w:rFonts w:eastAsia="SimSun"/>
        </w:rPr>
        <w:t>Stepchenkova</w:t>
      </w:r>
      <w:proofErr w:type="spellEnd"/>
      <w:r w:rsidRPr="00825FDA">
        <w:rPr>
          <w:rFonts w:eastAsia="SimSun"/>
        </w:rPr>
        <w:t>, S. O., Kim, H., &amp; Li, X. (Robert). (2018). Automated Sentiment Analysis in Tourism: Comparison of Approaches. Journal of Travel Research, 57(8), 1012–1025. https://doi.org/10.1177/0047287517729757</w:t>
      </w:r>
    </w:p>
    <w:p w14:paraId="504A6E5F" w14:textId="77777777" w:rsidR="00D91E5A" w:rsidRPr="00825FDA" w:rsidRDefault="00D91E5A" w:rsidP="00611CF5">
      <w:pPr>
        <w:pStyle w:val="MDPI71References"/>
        <w:spacing w:after="240"/>
        <w:rPr>
          <w:rFonts w:eastAsia="SimSun"/>
        </w:rPr>
      </w:pPr>
      <w:r w:rsidRPr="00825FDA">
        <w:rPr>
          <w:rFonts w:eastAsia="SimSun"/>
        </w:rPr>
        <w:t>Lai, L. S. L., To, W. M. (2015). Content analysis of social media: A grounded theory approach. Journal of Electronic Commerce Research, 16(2), 138-152.</w:t>
      </w:r>
    </w:p>
    <w:p w14:paraId="527925C0" w14:textId="77777777" w:rsidR="00D91E5A" w:rsidRPr="00825FDA" w:rsidRDefault="00D91E5A" w:rsidP="00623227">
      <w:pPr>
        <w:pStyle w:val="MDPI71References"/>
        <w:spacing w:after="240"/>
        <w:rPr>
          <w:rFonts w:eastAsia="SimSun"/>
        </w:rPr>
      </w:pPr>
      <w:proofErr w:type="spellStart"/>
      <w:r w:rsidRPr="00825FDA">
        <w:rPr>
          <w:rFonts w:eastAsia="SimSun"/>
        </w:rPr>
        <w:t>Meena</w:t>
      </w:r>
      <w:proofErr w:type="spellEnd"/>
      <w:r w:rsidRPr="00825FDA">
        <w:rPr>
          <w:rFonts w:eastAsia="SimSun"/>
        </w:rPr>
        <w:t xml:space="preserve"> </w:t>
      </w:r>
      <w:proofErr w:type="spellStart"/>
      <w:r w:rsidRPr="00825FDA">
        <w:rPr>
          <w:rFonts w:eastAsia="SimSun"/>
        </w:rPr>
        <w:t>Rambocas</w:t>
      </w:r>
      <w:proofErr w:type="spellEnd"/>
      <w:r w:rsidRPr="00825FDA">
        <w:rPr>
          <w:rFonts w:eastAsia="SimSun"/>
        </w:rPr>
        <w:t xml:space="preserve">, Barney G. Pacheco, (2018) "Online sentiment analysis in marketing research: </w:t>
      </w:r>
      <w:proofErr w:type="spellStart"/>
      <w:r w:rsidRPr="00825FDA">
        <w:rPr>
          <w:rFonts w:eastAsia="SimSun"/>
        </w:rPr>
        <w:t>areview</w:t>
      </w:r>
      <w:proofErr w:type="spellEnd"/>
      <w:r w:rsidRPr="00825FDA">
        <w:rPr>
          <w:rFonts w:eastAsia="SimSun"/>
        </w:rPr>
        <w:t xml:space="preserve">", Journal of Research in Interactive Marketing, </w:t>
      </w:r>
      <w:hyperlink r:id="rId11" w:history="1">
        <w:r w:rsidRPr="00825FDA">
          <w:rPr>
            <w:rStyle w:val="Hypertextovodkaz"/>
            <w:rFonts w:eastAsia="SimSun"/>
          </w:rPr>
          <w:t>https://doi.org/10.1108/JRIM-05-2017-0030</w:t>
        </w:r>
      </w:hyperlink>
    </w:p>
    <w:p w14:paraId="0CAA1E87" w14:textId="77777777" w:rsidR="00D91E5A" w:rsidRPr="00825FDA" w:rsidRDefault="00D91E5A" w:rsidP="00611CF5">
      <w:pPr>
        <w:pStyle w:val="MDPI71References"/>
        <w:spacing w:after="240"/>
        <w:rPr>
          <w:rFonts w:eastAsia="SimSun"/>
        </w:rPr>
      </w:pPr>
      <w:proofErr w:type="spellStart"/>
      <w:r w:rsidRPr="00825FDA">
        <w:rPr>
          <w:rFonts w:eastAsia="SimSun"/>
        </w:rPr>
        <w:t>Thelwall</w:t>
      </w:r>
      <w:proofErr w:type="spellEnd"/>
      <w:r w:rsidRPr="00825FDA">
        <w:rPr>
          <w:rFonts w:eastAsia="SimSun"/>
        </w:rPr>
        <w:t xml:space="preserve">, M. (2019). Sentiment Analysis for Tourism. In M. </w:t>
      </w:r>
      <w:proofErr w:type="spellStart"/>
      <w:r w:rsidRPr="00825FDA">
        <w:rPr>
          <w:rFonts w:eastAsia="SimSun"/>
        </w:rPr>
        <w:t>Sigala</w:t>
      </w:r>
      <w:proofErr w:type="spellEnd"/>
      <w:r w:rsidRPr="00825FDA">
        <w:rPr>
          <w:rFonts w:eastAsia="SimSun"/>
        </w:rPr>
        <w:t xml:space="preserve">, R. </w:t>
      </w:r>
      <w:proofErr w:type="spellStart"/>
      <w:r w:rsidRPr="00825FDA">
        <w:rPr>
          <w:rFonts w:eastAsia="SimSun"/>
        </w:rPr>
        <w:t>Rahimi</w:t>
      </w:r>
      <w:proofErr w:type="spellEnd"/>
      <w:r w:rsidRPr="00825FDA">
        <w:rPr>
          <w:rFonts w:eastAsia="SimSun"/>
        </w:rPr>
        <w:t xml:space="preserve">, &amp; M. </w:t>
      </w:r>
      <w:proofErr w:type="spellStart"/>
      <w:r w:rsidRPr="00825FDA">
        <w:rPr>
          <w:rFonts w:eastAsia="SimSun"/>
        </w:rPr>
        <w:t>Thelwall</w:t>
      </w:r>
      <w:proofErr w:type="spellEnd"/>
      <w:r w:rsidRPr="00825FDA">
        <w:rPr>
          <w:rFonts w:eastAsia="SimSun"/>
        </w:rPr>
        <w:t xml:space="preserve"> (Eds.), Big Data and Innovation in Tourism, Travel, and Hospitality (pp. 87–104). Springer Singapore. https://doi.org/10.1007/978-981-13-6339-9_6</w:t>
      </w:r>
    </w:p>
    <w:p w14:paraId="7561EA78" w14:textId="77777777" w:rsidR="00D91E5A" w:rsidRPr="00825FDA" w:rsidRDefault="00D91E5A" w:rsidP="00611CF5">
      <w:pPr>
        <w:pStyle w:val="MDPI71References"/>
        <w:spacing w:after="240"/>
        <w:rPr>
          <w:rFonts w:eastAsia="SimSun"/>
        </w:rPr>
      </w:pPr>
      <w:proofErr w:type="spellStart"/>
      <w:r w:rsidRPr="00825FDA">
        <w:rPr>
          <w:rFonts w:eastAsia="SimSun"/>
        </w:rPr>
        <w:t>Visvizi</w:t>
      </w:r>
      <w:proofErr w:type="spellEnd"/>
      <w:r w:rsidRPr="00825FDA">
        <w:rPr>
          <w:rFonts w:eastAsia="SimSun"/>
        </w:rPr>
        <w:t xml:space="preserve">, A., &amp; </w:t>
      </w:r>
      <w:proofErr w:type="spellStart"/>
      <w:r w:rsidRPr="00825FDA">
        <w:rPr>
          <w:rFonts w:eastAsia="SimSun"/>
        </w:rPr>
        <w:t>Lytras</w:t>
      </w:r>
      <w:proofErr w:type="spellEnd"/>
      <w:r w:rsidRPr="00825FDA">
        <w:rPr>
          <w:rFonts w:eastAsia="SimSun"/>
        </w:rPr>
        <w:t xml:space="preserve">, M. D. (Eds.). (2019). Research &amp; Innovation Forum 2019: Technology, Innovation, Education, and their Social Impact. Springer International Publishing. </w:t>
      </w:r>
      <w:hyperlink r:id="rId12" w:history="1">
        <w:r w:rsidRPr="00825FDA">
          <w:rPr>
            <w:rStyle w:val="Hypertextovodkaz"/>
            <w:rFonts w:eastAsia="SimSun"/>
          </w:rPr>
          <w:t>https://doi.org/10.1007/978-3-030-30809-4</w:t>
        </w:r>
      </w:hyperlink>
    </w:p>
    <w:p w14:paraId="486CFE18" w14:textId="77777777" w:rsidR="00D91E5A" w:rsidRPr="00825FDA" w:rsidRDefault="00D91E5A" w:rsidP="00623227">
      <w:pPr>
        <w:pStyle w:val="MDPI71References"/>
        <w:spacing w:after="240"/>
        <w:rPr>
          <w:rFonts w:eastAsia="SimSun"/>
        </w:rPr>
      </w:pPr>
      <w:proofErr w:type="spellStart"/>
      <w:r w:rsidRPr="00825FDA">
        <w:rPr>
          <w:rFonts w:eastAsia="SimSun"/>
        </w:rPr>
        <w:t>Xema</w:t>
      </w:r>
      <w:proofErr w:type="spellEnd"/>
      <w:r w:rsidRPr="00825FDA">
        <w:rPr>
          <w:rFonts w:eastAsia="SimSun"/>
        </w:rPr>
        <w:t xml:space="preserve"> Pathak, Manisha Pathak-</w:t>
      </w:r>
      <w:proofErr w:type="spellStart"/>
      <w:r w:rsidRPr="00825FDA">
        <w:rPr>
          <w:rFonts w:eastAsia="SimSun"/>
        </w:rPr>
        <w:t>Shelat</w:t>
      </w:r>
      <w:proofErr w:type="spellEnd"/>
      <w:r w:rsidRPr="00825FDA">
        <w:rPr>
          <w:rFonts w:eastAsia="SimSun"/>
        </w:rPr>
        <w:t xml:space="preserve">, (2017) "Sentiment analysis of virtual brand communities for effective tribal marketing", Journal of Research in Interactive Marketing, Vol. 11 Issue: </w:t>
      </w:r>
      <w:proofErr w:type="gramStart"/>
      <w:r w:rsidRPr="00825FDA">
        <w:rPr>
          <w:rFonts w:eastAsia="SimSun"/>
        </w:rPr>
        <w:t>1</w:t>
      </w:r>
      <w:proofErr w:type="gramEnd"/>
      <w:r w:rsidRPr="00825FDA">
        <w:rPr>
          <w:rFonts w:eastAsia="SimSun"/>
        </w:rPr>
        <w:t>, pp.16-38, doi: 10.1108/JRIM-09-2015-0069</w:t>
      </w:r>
    </w:p>
    <w:p w14:paraId="7B04E9BA" w14:textId="5C8CDEBE" w:rsidR="00DA0F78" w:rsidRDefault="00D91E5A" w:rsidP="00D91E5A">
      <w:pPr>
        <w:pStyle w:val="MDPI71References"/>
        <w:spacing w:after="240"/>
        <w:rPr>
          <w:rFonts w:eastAsia="SimSun"/>
        </w:rPr>
      </w:pPr>
      <w:r w:rsidRPr="00825FDA">
        <w:rPr>
          <w:rFonts w:eastAsia="SimSun"/>
        </w:rPr>
        <w:t>Xiang, Z., Du, Q., Ma, Y., Fan, W. (2017). A comparative analysis of major online review platforms: Implications for social media analytics in hospitality and tourism, Tourism Management, 58, 51-65, doi: j.tourman.2016.10.001.</w:t>
      </w:r>
    </w:p>
    <w:sectPr w:rsidR="00DA0F78" w:rsidSect="002B585E">
      <w:headerReference w:type="even" r:id="rId13"/>
      <w:headerReference w:type="first" r:id="rId14"/>
      <w:pgSz w:w="11906" w:h="16838" w:code="9"/>
      <w:pgMar w:top="1417" w:right="1531" w:bottom="1077" w:left="1418"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9735" w14:textId="77777777" w:rsidR="00E56F9F" w:rsidRDefault="00E56F9F">
      <w:pPr>
        <w:spacing w:line="240" w:lineRule="auto"/>
      </w:pPr>
      <w:r>
        <w:separator/>
      </w:r>
    </w:p>
  </w:endnote>
  <w:endnote w:type="continuationSeparator" w:id="0">
    <w:p w14:paraId="6307BF85" w14:textId="77777777" w:rsidR="00E56F9F" w:rsidRDefault="00E56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A843" w14:textId="77777777" w:rsidR="00E56F9F" w:rsidRDefault="00E56F9F">
      <w:pPr>
        <w:spacing w:line="240" w:lineRule="auto"/>
      </w:pPr>
      <w:r>
        <w:separator/>
      </w:r>
    </w:p>
  </w:footnote>
  <w:footnote w:type="continuationSeparator" w:id="0">
    <w:p w14:paraId="02AAC67E" w14:textId="77777777" w:rsidR="00E56F9F" w:rsidRDefault="00E56F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9CC2" w14:textId="77777777" w:rsidR="00B45C51" w:rsidRDefault="00B45C51" w:rsidP="00C33F1C">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BE1E" w14:textId="77777777" w:rsidR="00B45C51" w:rsidRDefault="00CD5D24" w:rsidP="002449A3">
    <w:pPr>
      <w:pStyle w:val="Zhlav"/>
      <w:jc w:val="right"/>
    </w:pPr>
    <w:r>
      <w:rPr>
        <w:noProof/>
        <w:lang w:val="cs-CZ" w:eastAsia="cs-CZ"/>
      </w:rPr>
      <w:drawing>
        <wp:inline distT="0" distB="0" distL="0" distR="0" wp14:anchorId="0B8D66FB" wp14:editId="4AB46674">
          <wp:extent cx="1689735" cy="260350"/>
          <wp:effectExtent l="0" t="0" r="0" b="0"/>
          <wp:docPr id="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lum bright="50000" contrast="-26000"/>
                    <a:extLst>
                      <a:ext uri="{28A0092B-C50C-407E-A947-70E740481C1C}">
                        <a14:useLocalDpi xmlns:a14="http://schemas.microsoft.com/office/drawing/2010/main" val="0"/>
                      </a:ext>
                    </a:extLst>
                  </a:blip>
                  <a:srcRect/>
                  <a:stretch>
                    <a:fillRect/>
                  </a:stretch>
                </pic:blipFill>
                <pic:spPr bwMode="auto">
                  <a:xfrm>
                    <a:off x="0" y="0"/>
                    <a:ext cx="1689735" cy="260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CB1EE6A2"/>
    <w:lvl w:ilvl="0" w:tplc="CDCEE7DA">
      <w:start w:val="1"/>
      <w:numFmt w:val="decimal"/>
      <w:pStyle w:val="MDPI33itemize"/>
      <w:lvlText w:val="%1."/>
      <w:lvlJc w:val="left"/>
      <w:pPr>
        <w:ind w:left="3949" w:hanging="360"/>
      </w:pPr>
    </w:lvl>
    <w:lvl w:ilvl="1" w:tplc="04050017">
      <w:start w:val="1"/>
      <w:numFmt w:val="lowerLetter"/>
      <w:lvlText w:val="%2)"/>
      <w:lvlJc w:val="left"/>
      <w:pPr>
        <w:ind w:left="4669" w:hanging="360"/>
      </w:pPr>
    </w:lvl>
    <w:lvl w:ilvl="2" w:tplc="0807001B" w:tentative="1">
      <w:start w:val="1"/>
      <w:numFmt w:val="lowerRoman"/>
      <w:lvlText w:val="%3."/>
      <w:lvlJc w:val="right"/>
      <w:pPr>
        <w:ind w:left="5389" w:hanging="180"/>
      </w:pPr>
    </w:lvl>
    <w:lvl w:ilvl="3" w:tplc="0807000F" w:tentative="1">
      <w:start w:val="1"/>
      <w:numFmt w:val="decimal"/>
      <w:lvlText w:val="%4."/>
      <w:lvlJc w:val="left"/>
      <w:pPr>
        <w:ind w:left="6109" w:hanging="360"/>
      </w:pPr>
    </w:lvl>
    <w:lvl w:ilvl="4" w:tplc="08070019" w:tentative="1">
      <w:start w:val="1"/>
      <w:numFmt w:val="lowerLetter"/>
      <w:lvlText w:val="%5."/>
      <w:lvlJc w:val="left"/>
      <w:pPr>
        <w:ind w:left="6829" w:hanging="360"/>
      </w:pPr>
    </w:lvl>
    <w:lvl w:ilvl="5" w:tplc="0807001B" w:tentative="1">
      <w:start w:val="1"/>
      <w:numFmt w:val="lowerRoman"/>
      <w:lvlText w:val="%6."/>
      <w:lvlJc w:val="right"/>
      <w:pPr>
        <w:ind w:left="7549" w:hanging="180"/>
      </w:pPr>
    </w:lvl>
    <w:lvl w:ilvl="6" w:tplc="0807000F" w:tentative="1">
      <w:start w:val="1"/>
      <w:numFmt w:val="decimal"/>
      <w:lvlText w:val="%7."/>
      <w:lvlJc w:val="left"/>
      <w:pPr>
        <w:ind w:left="8269" w:hanging="360"/>
      </w:pPr>
    </w:lvl>
    <w:lvl w:ilvl="7" w:tplc="08070019" w:tentative="1">
      <w:start w:val="1"/>
      <w:numFmt w:val="lowerLetter"/>
      <w:lvlText w:val="%8."/>
      <w:lvlJc w:val="left"/>
      <w:pPr>
        <w:ind w:left="8989" w:hanging="360"/>
      </w:pPr>
    </w:lvl>
    <w:lvl w:ilvl="8" w:tplc="0807001B" w:tentative="1">
      <w:start w:val="1"/>
      <w:numFmt w:val="lowerRoman"/>
      <w:lvlText w:val="%9."/>
      <w:lvlJc w:val="right"/>
      <w:pPr>
        <w:ind w:left="9709" w:hanging="180"/>
      </w:pPr>
    </w:lvl>
  </w:abstractNum>
  <w:abstractNum w:abstractNumId="2" w15:restartNumberingAfterBreak="0">
    <w:nsid w:val="369A6535"/>
    <w:multiLevelType w:val="hybridMultilevel"/>
    <w:tmpl w:val="3CB68362"/>
    <w:lvl w:ilvl="0" w:tplc="B2367048">
      <w:start w:val="1"/>
      <w:numFmt w:val="bullet"/>
      <w:pStyle w:val="MDPI32bullet"/>
      <w:lvlText w:val=""/>
      <w:lvlJc w:val="left"/>
      <w:pPr>
        <w:ind w:left="3109" w:hanging="360"/>
      </w:pPr>
      <w:rPr>
        <w:rFonts w:ascii="Symbol" w:hAnsi="Symbol" w:hint="default"/>
      </w:rPr>
    </w:lvl>
    <w:lvl w:ilvl="1" w:tplc="08070003">
      <w:start w:val="1"/>
      <w:numFmt w:val="bullet"/>
      <w:lvlText w:val="o"/>
      <w:lvlJc w:val="left"/>
      <w:pPr>
        <w:ind w:left="3829" w:hanging="360"/>
      </w:pPr>
      <w:rPr>
        <w:rFonts w:ascii="Courier New" w:hAnsi="Courier New" w:cs="Courier New" w:hint="default"/>
      </w:rPr>
    </w:lvl>
    <w:lvl w:ilvl="2" w:tplc="08070005">
      <w:start w:val="1"/>
      <w:numFmt w:val="bullet"/>
      <w:lvlText w:val=""/>
      <w:lvlJc w:val="left"/>
      <w:pPr>
        <w:ind w:left="4549" w:hanging="360"/>
      </w:pPr>
      <w:rPr>
        <w:rFonts w:ascii="Wingdings" w:hAnsi="Wingdings" w:hint="default"/>
      </w:rPr>
    </w:lvl>
    <w:lvl w:ilvl="3" w:tplc="08070001" w:tentative="1">
      <w:start w:val="1"/>
      <w:numFmt w:val="bullet"/>
      <w:lvlText w:val=""/>
      <w:lvlJc w:val="left"/>
      <w:pPr>
        <w:ind w:left="5269" w:hanging="360"/>
      </w:pPr>
      <w:rPr>
        <w:rFonts w:ascii="Symbol" w:hAnsi="Symbol" w:hint="default"/>
      </w:rPr>
    </w:lvl>
    <w:lvl w:ilvl="4" w:tplc="08070003" w:tentative="1">
      <w:start w:val="1"/>
      <w:numFmt w:val="bullet"/>
      <w:lvlText w:val="o"/>
      <w:lvlJc w:val="left"/>
      <w:pPr>
        <w:ind w:left="5989" w:hanging="360"/>
      </w:pPr>
      <w:rPr>
        <w:rFonts w:ascii="Courier New" w:hAnsi="Courier New" w:cs="Courier New" w:hint="default"/>
      </w:rPr>
    </w:lvl>
    <w:lvl w:ilvl="5" w:tplc="08070005" w:tentative="1">
      <w:start w:val="1"/>
      <w:numFmt w:val="bullet"/>
      <w:lvlText w:val=""/>
      <w:lvlJc w:val="left"/>
      <w:pPr>
        <w:ind w:left="6709" w:hanging="360"/>
      </w:pPr>
      <w:rPr>
        <w:rFonts w:ascii="Wingdings" w:hAnsi="Wingdings" w:hint="default"/>
      </w:rPr>
    </w:lvl>
    <w:lvl w:ilvl="6" w:tplc="08070001" w:tentative="1">
      <w:start w:val="1"/>
      <w:numFmt w:val="bullet"/>
      <w:lvlText w:val=""/>
      <w:lvlJc w:val="left"/>
      <w:pPr>
        <w:ind w:left="7429" w:hanging="360"/>
      </w:pPr>
      <w:rPr>
        <w:rFonts w:ascii="Symbol" w:hAnsi="Symbol" w:hint="default"/>
      </w:rPr>
    </w:lvl>
    <w:lvl w:ilvl="7" w:tplc="08070003" w:tentative="1">
      <w:start w:val="1"/>
      <w:numFmt w:val="bullet"/>
      <w:lvlText w:val="o"/>
      <w:lvlJc w:val="left"/>
      <w:pPr>
        <w:ind w:left="8149" w:hanging="360"/>
      </w:pPr>
      <w:rPr>
        <w:rFonts w:ascii="Courier New" w:hAnsi="Courier New" w:cs="Courier New" w:hint="default"/>
      </w:rPr>
    </w:lvl>
    <w:lvl w:ilvl="8" w:tplc="08070005" w:tentative="1">
      <w:start w:val="1"/>
      <w:numFmt w:val="bullet"/>
      <w:lvlText w:val=""/>
      <w:lvlJc w:val="left"/>
      <w:pPr>
        <w:ind w:left="8869" w:hanging="360"/>
      </w:pPr>
      <w:rPr>
        <w:rFonts w:ascii="Wingdings" w:hAnsi="Wingdings" w:hint="default"/>
      </w:rPr>
    </w:lvl>
  </w:abstractNum>
  <w:abstractNum w:abstractNumId="3" w15:restartNumberingAfterBreak="0">
    <w:nsid w:val="54FE5A0F"/>
    <w:multiLevelType w:val="hybridMultilevel"/>
    <w:tmpl w:val="E1680E6C"/>
    <w:lvl w:ilvl="0" w:tplc="C6B0C1AE">
      <w:start w:val="3"/>
      <w:numFmt w:val="bullet"/>
      <w:lvlText w:val="-"/>
      <w:lvlJc w:val="left"/>
      <w:pPr>
        <w:ind w:left="785" w:hanging="360"/>
      </w:pPr>
      <w:rPr>
        <w:rFonts w:ascii="Palatino Linotype" w:eastAsia="Times New Roman" w:hAnsi="Palatino Linotype"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5590422D"/>
    <w:multiLevelType w:val="hybridMultilevel"/>
    <w:tmpl w:val="EBDE29A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66C6768C"/>
    <w:multiLevelType w:val="hybridMultilevel"/>
    <w:tmpl w:val="4F62D67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2"/>
  </w:num>
  <w:num w:numId="6">
    <w:abstractNumId w:val="2"/>
  </w:num>
  <w:num w:numId="7">
    <w:abstractNumId w:val="2"/>
  </w:num>
  <w:num w:numId="8">
    <w:abstractNumId w:val="1"/>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06"/>
    <w:rsid w:val="00001825"/>
    <w:rsid w:val="00010D64"/>
    <w:rsid w:val="0001174F"/>
    <w:rsid w:val="00013EF2"/>
    <w:rsid w:val="00024BD7"/>
    <w:rsid w:val="00027187"/>
    <w:rsid w:val="00033EBA"/>
    <w:rsid w:val="0003428E"/>
    <w:rsid w:val="000358F6"/>
    <w:rsid w:val="00040A92"/>
    <w:rsid w:val="00041ABC"/>
    <w:rsid w:val="00066906"/>
    <w:rsid w:val="00074027"/>
    <w:rsid w:val="00081973"/>
    <w:rsid w:val="00084100"/>
    <w:rsid w:val="0008739D"/>
    <w:rsid w:val="000A78AF"/>
    <w:rsid w:val="000B185E"/>
    <w:rsid w:val="000E79FB"/>
    <w:rsid w:val="00101D43"/>
    <w:rsid w:val="001137D0"/>
    <w:rsid w:val="00133A09"/>
    <w:rsid w:val="001528CB"/>
    <w:rsid w:val="00184034"/>
    <w:rsid w:val="001B50CF"/>
    <w:rsid w:val="001B6F16"/>
    <w:rsid w:val="001E2AEB"/>
    <w:rsid w:val="001E546C"/>
    <w:rsid w:val="001F4D5A"/>
    <w:rsid w:val="001F78A6"/>
    <w:rsid w:val="00201AF0"/>
    <w:rsid w:val="00214991"/>
    <w:rsid w:val="00235E47"/>
    <w:rsid w:val="002449A3"/>
    <w:rsid w:val="00251062"/>
    <w:rsid w:val="00260B89"/>
    <w:rsid w:val="00265293"/>
    <w:rsid w:val="0026567E"/>
    <w:rsid w:val="00265BD6"/>
    <w:rsid w:val="00275065"/>
    <w:rsid w:val="002A0B6B"/>
    <w:rsid w:val="002A3622"/>
    <w:rsid w:val="002A6D5E"/>
    <w:rsid w:val="002B264F"/>
    <w:rsid w:val="002B585E"/>
    <w:rsid w:val="002D2BCB"/>
    <w:rsid w:val="002F2D09"/>
    <w:rsid w:val="002F3C0B"/>
    <w:rsid w:val="00307143"/>
    <w:rsid w:val="00311DFD"/>
    <w:rsid w:val="00326141"/>
    <w:rsid w:val="003305E2"/>
    <w:rsid w:val="003325F5"/>
    <w:rsid w:val="00360235"/>
    <w:rsid w:val="00370AB2"/>
    <w:rsid w:val="00377F18"/>
    <w:rsid w:val="0038121B"/>
    <w:rsid w:val="0038646C"/>
    <w:rsid w:val="003D5152"/>
    <w:rsid w:val="003D5B69"/>
    <w:rsid w:val="003E1CB0"/>
    <w:rsid w:val="003F44D0"/>
    <w:rsid w:val="00401D30"/>
    <w:rsid w:val="00417CB4"/>
    <w:rsid w:val="00435EAF"/>
    <w:rsid w:val="00442C5F"/>
    <w:rsid w:val="004458A2"/>
    <w:rsid w:val="00446E81"/>
    <w:rsid w:val="00447ECA"/>
    <w:rsid w:val="00463D9C"/>
    <w:rsid w:val="004705F3"/>
    <w:rsid w:val="004850A0"/>
    <w:rsid w:val="00486E3F"/>
    <w:rsid w:val="00494A31"/>
    <w:rsid w:val="004974A3"/>
    <w:rsid w:val="004B7319"/>
    <w:rsid w:val="004C1E02"/>
    <w:rsid w:val="004D05E4"/>
    <w:rsid w:val="004D11E1"/>
    <w:rsid w:val="004E4F54"/>
    <w:rsid w:val="004E6229"/>
    <w:rsid w:val="00522914"/>
    <w:rsid w:val="00524477"/>
    <w:rsid w:val="00527A96"/>
    <w:rsid w:val="00527D90"/>
    <w:rsid w:val="00541FFF"/>
    <w:rsid w:val="00551D89"/>
    <w:rsid w:val="00553BD6"/>
    <w:rsid w:val="00562507"/>
    <w:rsid w:val="005679A7"/>
    <w:rsid w:val="0058178D"/>
    <w:rsid w:val="005906CB"/>
    <w:rsid w:val="005A0EAC"/>
    <w:rsid w:val="005C0E71"/>
    <w:rsid w:val="005C55F1"/>
    <w:rsid w:val="005D1739"/>
    <w:rsid w:val="005E2377"/>
    <w:rsid w:val="005E7B38"/>
    <w:rsid w:val="005F7DD5"/>
    <w:rsid w:val="0060331D"/>
    <w:rsid w:val="00611CF5"/>
    <w:rsid w:val="0062223B"/>
    <w:rsid w:val="00623227"/>
    <w:rsid w:val="00635C93"/>
    <w:rsid w:val="00664E47"/>
    <w:rsid w:val="006753E1"/>
    <w:rsid w:val="00686520"/>
    <w:rsid w:val="00690267"/>
    <w:rsid w:val="00692393"/>
    <w:rsid w:val="006B3325"/>
    <w:rsid w:val="006C4E43"/>
    <w:rsid w:val="006D3FBA"/>
    <w:rsid w:val="006E23D2"/>
    <w:rsid w:val="006E5DCD"/>
    <w:rsid w:val="006E7170"/>
    <w:rsid w:val="0071045C"/>
    <w:rsid w:val="00710501"/>
    <w:rsid w:val="00713659"/>
    <w:rsid w:val="00713D1A"/>
    <w:rsid w:val="007249DA"/>
    <w:rsid w:val="0072689B"/>
    <w:rsid w:val="00741023"/>
    <w:rsid w:val="00751B4A"/>
    <w:rsid w:val="007521CF"/>
    <w:rsid w:val="0075526B"/>
    <w:rsid w:val="00763F34"/>
    <w:rsid w:val="00767FFD"/>
    <w:rsid w:val="007708DC"/>
    <w:rsid w:val="00793FDE"/>
    <w:rsid w:val="007A75AF"/>
    <w:rsid w:val="007B2855"/>
    <w:rsid w:val="007B5C87"/>
    <w:rsid w:val="007C4555"/>
    <w:rsid w:val="007D4E71"/>
    <w:rsid w:val="007E3311"/>
    <w:rsid w:val="007F6D37"/>
    <w:rsid w:val="007F7814"/>
    <w:rsid w:val="0080105D"/>
    <w:rsid w:val="008034A8"/>
    <w:rsid w:val="008035C9"/>
    <w:rsid w:val="00816FC5"/>
    <w:rsid w:val="00821F54"/>
    <w:rsid w:val="00825FDA"/>
    <w:rsid w:val="00826086"/>
    <w:rsid w:val="00832B06"/>
    <w:rsid w:val="0083563B"/>
    <w:rsid w:val="00840590"/>
    <w:rsid w:val="0084441E"/>
    <w:rsid w:val="0085456E"/>
    <w:rsid w:val="008570D4"/>
    <w:rsid w:val="00860381"/>
    <w:rsid w:val="008642D5"/>
    <w:rsid w:val="00871071"/>
    <w:rsid w:val="008760FE"/>
    <w:rsid w:val="00877A48"/>
    <w:rsid w:val="008873A8"/>
    <w:rsid w:val="00891003"/>
    <w:rsid w:val="00894FD8"/>
    <w:rsid w:val="008B4DA1"/>
    <w:rsid w:val="008D685B"/>
    <w:rsid w:val="008D704F"/>
    <w:rsid w:val="008D71F3"/>
    <w:rsid w:val="008E0F39"/>
    <w:rsid w:val="008F35F2"/>
    <w:rsid w:val="0090260B"/>
    <w:rsid w:val="00917FC6"/>
    <w:rsid w:val="00933EA0"/>
    <w:rsid w:val="009420AC"/>
    <w:rsid w:val="0095158F"/>
    <w:rsid w:val="00960101"/>
    <w:rsid w:val="00962B87"/>
    <w:rsid w:val="00962C32"/>
    <w:rsid w:val="0096529C"/>
    <w:rsid w:val="0096591C"/>
    <w:rsid w:val="0097760E"/>
    <w:rsid w:val="009B1B29"/>
    <w:rsid w:val="009C3A4C"/>
    <w:rsid w:val="009C3F7F"/>
    <w:rsid w:val="009C63C8"/>
    <w:rsid w:val="009D1DA8"/>
    <w:rsid w:val="009D3A7A"/>
    <w:rsid w:val="009F70E6"/>
    <w:rsid w:val="009F7957"/>
    <w:rsid w:val="00A06D60"/>
    <w:rsid w:val="00A14308"/>
    <w:rsid w:val="00A30FE3"/>
    <w:rsid w:val="00A413BA"/>
    <w:rsid w:val="00A42140"/>
    <w:rsid w:val="00A430B1"/>
    <w:rsid w:val="00A43751"/>
    <w:rsid w:val="00A52F19"/>
    <w:rsid w:val="00A570B0"/>
    <w:rsid w:val="00A6285A"/>
    <w:rsid w:val="00A82488"/>
    <w:rsid w:val="00AB0AA6"/>
    <w:rsid w:val="00AB1B72"/>
    <w:rsid w:val="00AB3EBF"/>
    <w:rsid w:val="00AC60F1"/>
    <w:rsid w:val="00AE6308"/>
    <w:rsid w:val="00AE710A"/>
    <w:rsid w:val="00B04406"/>
    <w:rsid w:val="00B07743"/>
    <w:rsid w:val="00B111F4"/>
    <w:rsid w:val="00B22CA7"/>
    <w:rsid w:val="00B420B6"/>
    <w:rsid w:val="00B45C51"/>
    <w:rsid w:val="00B47AA1"/>
    <w:rsid w:val="00B518F5"/>
    <w:rsid w:val="00B56991"/>
    <w:rsid w:val="00B62531"/>
    <w:rsid w:val="00B6560F"/>
    <w:rsid w:val="00B70E59"/>
    <w:rsid w:val="00B71CB2"/>
    <w:rsid w:val="00B72EA7"/>
    <w:rsid w:val="00B80A56"/>
    <w:rsid w:val="00B93307"/>
    <w:rsid w:val="00BA2F64"/>
    <w:rsid w:val="00BB4AB8"/>
    <w:rsid w:val="00BB67A4"/>
    <w:rsid w:val="00BD060D"/>
    <w:rsid w:val="00BD3AFF"/>
    <w:rsid w:val="00BE027B"/>
    <w:rsid w:val="00BE3FC9"/>
    <w:rsid w:val="00BF382B"/>
    <w:rsid w:val="00BF7CAA"/>
    <w:rsid w:val="00C00B18"/>
    <w:rsid w:val="00C0581E"/>
    <w:rsid w:val="00C10186"/>
    <w:rsid w:val="00C14D2F"/>
    <w:rsid w:val="00C16976"/>
    <w:rsid w:val="00C17DC2"/>
    <w:rsid w:val="00C23E09"/>
    <w:rsid w:val="00C3193B"/>
    <w:rsid w:val="00C33F1C"/>
    <w:rsid w:val="00C36236"/>
    <w:rsid w:val="00C409A4"/>
    <w:rsid w:val="00C429E0"/>
    <w:rsid w:val="00C55DC0"/>
    <w:rsid w:val="00C740F8"/>
    <w:rsid w:val="00C75713"/>
    <w:rsid w:val="00C7707E"/>
    <w:rsid w:val="00C80B48"/>
    <w:rsid w:val="00C9444D"/>
    <w:rsid w:val="00CD5D24"/>
    <w:rsid w:val="00D02714"/>
    <w:rsid w:val="00D2627D"/>
    <w:rsid w:val="00D36EE5"/>
    <w:rsid w:val="00D442E7"/>
    <w:rsid w:val="00D54DE7"/>
    <w:rsid w:val="00D565EE"/>
    <w:rsid w:val="00D61749"/>
    <w:rsid w:val="00D65E37"/>
    <w:rsid w:val="00D7310F"/>
    <w:rsid w:val="00D74AE9"/>
    <w:rsid w:val="00D74F98"/>
    <w:rsid w:val="00D75D74"/>
    <w:rsid w:val="00D7664A"/>
    <w:rsid w:val="00D76CA5"/>
    <w:rsid w:val="00D865AB"/>
    <w:rsid w:val="00D91E5A"/>
    <w:rsid w:val="00D95406"/>
    <w:rsid w:val="00DA0F78"/>
    <w:rsid w:val="00DC0AB5"/>
    <w:rsid w:val="00DC2F22"/>
    <w:rsid w:val="00DD74A0"/>
    <w:rsid w:val="00DF1003"/>
    <w:rsid w:val="00DF583A"/>
    <w:rsid w:val="00DF63E1"/>
    <w:rsid w:val="00E155D9"/>
    <w:rsid w:val="00E156AE"/>
    <w:rsid w:val="00E17E51"/>
    <w:rsid w:val="00E36C36"/>
    <w:rsid w:val="00E4611C"/>
    <w:rsid w:val="00E558FC"/>
    <w:rsid w:val="00E56F9F"/>
    <w:rsid w:val="00E5752F"/>
    <w:rsid w:val="00E60880"/>
    <w:rsid w:val="00E60A93"/>
    <w:rsid w:val="00E67DB4"/>
    <w:rsid w:val="00E871D4"/>
    <w:rsid w:val="00E93F32"/>
    <w:rsid w:val="00EB6B0C"/>
    <w:rsid w:val="00EC21F7"/>
    <w:rsid w:val="00EC6BBD"/>
    <w:rsid w:val="00EE3C55"/>
    <w:rsid w:val="00F06C61"/>
    <w:rsid w:val="00F21E4A"/>
    <w:rsid w:val="00F334CD"/>
    <w:rsid w:val="00F40F87"/>
    <w:rsid w:val="00F42833"/>
    <w:rsid w:val="00F47B50"/>
    <w:rsid w:val="00F5272E"/>
    <w:rsid w:val="00F5791E"/>
    <w:rsid w:val="00F61029"/>
    <w:rsid w:val="00F611AA"/>
    <w:rsid w:val="00F76ED0"/>
    <w:rsid w:val="00FA2095"/>
    <w:rsid w:val="00FA2C83"/>
    <w:rsid w:val="00FB0727"/>
    <w:rsid w:val="00FB4431"/>
    <w:rsid w:val="00FB5E10"/>
    <w:rsid w:val="00FD4FE5"/>
    <w:rsid w:val="00FD5248"/>
    <w:rsid w:val="00FD6AEA"/>
    <w:rsid w:val="00FE15D9"/>
    <w:rsid w:val="00FF5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7A931"/>
  <w15:chartTrackingRefBased/>
  <w15:docId w15:val="{0F8B75A8-E45F-4FC1-8FE9-A4DF7A78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1D43"/>
    <w:pPr>
      <w:spacing w:line="340" w:lineRule="atLeast"/>
      <w:jc w:val="both"/>
    </w:pPr>
    <w:rPr>
      <w:rFonts w:ascii="Times New Roman" w:eastAsia="Times New Roman" w:hAnsi="Times New Roman"/>
      <w:color w:val="000000"/>
      <w:sz w:val="24"/>
      <w:lang w:val="en-US"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4308"/>
    <w:rPr>
      <w:color w:val="808080"/>
    </w:rPr>
  </w:style>
  <w:style w:type="paragraph" w:customStyle="1" w:styleId="MDPI12title">
    <w:name w:val="MDPI_1.2_title"/>
    <w:next w:val="MDPI13authornames"/>
    <w:qFormat/>
    <w:rsid w:val="009F7957"/>
    <w:pPr>
      <w:suppressLineNumbers/>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affiliation"/>
    <w:qFormat/>
    <w:rsid w:val="00101D43"/>
    <w:pPr>
      <w:spacing w:after="120"/>
      <w:ind w:firstLine="0"/>
      <w:jc w:val="left"/>
    </w:pPr>
    <w:rPr>
      <w:b/>
      <w:snapToGrid/>
    </w:rPr>
  </w:style>
  <w:style w:type="paragraph" w:customStyle="1" w:styleId="MDPI15correspondence">
    <w:name w:val="MDPI_1.5_correspondence"/>
    <w:basedOn w:val="MDPI62Acknowledgments"/>
    <w:qFormat/>
    <w:rsid w:val="00A52F19"/>
    <w:pPr>
      <w:ind w:left="113"/>
      <w:jc w:val="left"/>
    </w:pPr>
    <w:rPr>
      <w:snapToGrid/>
    </w:rPr>
  </w:style>
  <w:style w:type="paragraph" w:customStyle="1" w:styleId="MDPI14affiliation">
    <w:name w:val="MDPI_1.4_affiliation"/>
    <w:basedOn w:val="MDPI62Acknowledgments"/>
    <w:qFormat/>
    <w:rsid w:val="00A52F19"/>
    <w:pPr>
      <w:spacing w:before="0"/>
      <w:ind w:left="311" w:hanging="198"/>
      <w:jc w:val="left"/>
    </w:pPr>
    <w:rPr>
      <w:snapToGrid/>
      <w:szCs w:val="18"/>
    </w:rPr>
  </w:style>
  <w:style w:type="paragraph" w:customStyle="1" w:styleId="MDPI16abstract">
    <w:name w:val="MDPI_1.6_abstract"/>
    <w:basedOn w:val="MDPI31text"/>
    <w:next w:val="MDPI17keywords"/>
    <w:qFormat/>
    <w:rsid w:val="00101D43"/>
    <w:pPr>
      <w:spacing w:before="240"/>
      <w:ind w:left="113" w:firstLine="0"/>
    </w:pPr>
    <w:rPr>
      <w:snapToGrid/>
    </w:rPr>
  </w:style>
  <w:style w:type="paragraph" w:customStyle="1" w:styleId="MDPI17keywords">
    <w:name w:val="MDPI_1.7_keywords"/>
    <w:basedOn w:val="MDPI31text"/>
    <w:next w:val="MDPI18classification"/>
    <w:qFormat/>
    <w:rsid w:val="00101D43"/>
    <w:pPr>
      <w:spacing w:before="240"/>
      <w:ind w:left="113" w:firstLine="0"/>
    </w:pPr>
  </w:style>
  <w:style w:type="paragraph" w:customStyle="1" w:styleId="MDPI18classification">
    <w:name w:val="MDPI_1.8_classification"/>
    <w:basedOn w:val="MDPI31text"/>
    <w:next w:val="MDPI19line"/>
    <w:qFormat/>
    <w:rsid w:val="00101D43"/>
    <w:pPr>
      <w:spacing w:before="240"/>
      <w:ind w:left="113" w:firstLine="0"/>
    </w:pPr>
    <w:rPr>
      <w:b/>
      <w:snapToGrid/>
    </w:rPr>
  </w:style>
  <w:style w:type="paragraph" w:customStyle="1" w:styleId="MDPI19line">
    <w:name w:val="MDPI_1.9_line"/>
    <w:basedOn w:val="MDPI31text"/>
    <w:next w:val="MDPI21heading1"/>
    <w:qFormat/>
    <w:rsid w:val="00101D43"/>
    <w:pPr>
      <w:pBdr>
        <w:bottom w:val="single" w:sz="6" w:space="1" w:color="auto"/>
      </w:pBdr>
      <w:ind w:firstLine="0"/>
    </w:pPr>
    <w:rPr>
      <w:snapToGrid/>
      <w:szCs w:val="24"/>
    </w:rPr>
  </w:style>
  <w:style w:type="paragraph" w:styleId="Zhlav">
    <w:name w:val="header"/>
    <w:basedOn w:val="Normln"/>
    <w:link w:val="ZhlavChar"/>
    <w:uiPriority w:val="99"/>
    <w:rsid w:val="00101D4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ZhlavChar">
    <w:name w:val="Záhlaví Char"/>
    <w:link w:val="Zhlav"/>
    <w:uiPriority w:val="99"/>
    <w:rsid w:val="00101D43"/>
    <w:rPr>
      <w:rFonts w:ascii="Times New Roman" w:eastAsia="Times New Roman" w:hAnsi="Times New Roman" w:cs="Times New Roman"/>
      <w:color w:val="000000"/>
      <w:kern w:val="0"/>
      <w:sz w:val="18"/>
      <w:szCs w:val="18"/>
      <w:lang w:eastAsia="de-DE"/>
    </w:rPr>
  </w:style>
  <w:style w:type="paragraph" w:customStyle="1" w:styleId="MDPI33itemize">
    <w:name w:val="MDPI_3.3_itemize"/>
    <w:basedOn w:val="MDPI31text"/>
    <w:qFormat/>
    <w:rsid w:val="00A52F19"/>
    <w:pPr>
      <w:numPr>
        <w:numId w:val="1"/>
      </w:numPr>
      <w:spacing w:before="120" w:after="120"/>
      <w:ind w:left="357" w:hanging="357"/>
      <w:contextualSpacing/>
    </w:pPr>
  </w:style>
  <w:style w:type="paragraph" w:customStyle="1" w:styleId="MDPI32bullet">
    <w:name w:val="MDPI_3.2_bullet"/>
    <w:basedOn w:val="MDPI31text"/>
    <w:qFormat/>
    <w:rsid w:val="00A52F19"/>
    <w:pPr>
      <w:numPr>
        <w:numId w:val="2"/>
      </w:numPr>
      <w:spacing w:before="120" w:after="120"/>
      <w:ind w:left="357" w:hanging="357"/>
      <w:contextualSpacing/>
    </w:pPr>
  </w:style>
  <w:style w:type="paragraph" w:customStyle="1" w:styleId="MDPI34equation">
    <w:name w:val="MDPI_3.4_equation"/>
    <w:basedOn w:val="MDPI31text"/>
    <w:qFormat/>
    <w:rsid w:val="007708DC"/>
    <w:pPr>
      <w:spacing w:before="120" w:after="120"/>
      <w:ind w:left="709" w:firstLine="0"/>
      <w:jc w:val="center"/>
    </w:pPr>
    <w:rPr>
      <w:i/>
    </w:rPr>
  </w:style>
  <w:style w:type="paragraph" w:customStyle="1" w:styleId="MDPI3aequationnumber">
    <w:name w:val="MDPI_3.a_equation_number"/>
    <w:basedOn w:val="MDPI31text"/>
    <w:qFormat/>
    <w:rsid w:val="00101D43"/>
    <w:pPr>
      <w:spacing w:before="120" w:after="120" w:line="240" w:lineRule="auto"/>
      <w:ind w:firstLine="0"/>
      <w:jc w:val="right"/>
    </w:pPr>
  </w:style>
  <w:style w:type="paragraph" w:customStyle="1" w:styleId="MDPI62Acknowledgments">
    <w:name w:val="MDPI_6.2_Acknowledgments"/>
    <w:qFormat/>
    <w:rsid w:val="00A52F19"/>
    <w:pPr>
      <w:suppressLineNumbers/>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A52F19"/>
    <w:pPr>
      <w:spacing w:before="240" w:after="120" w:line="260" w:lineRule="atLeast"/>
      <w:ind w:left="425" w:right="425"/>
    </w:pPr>
    <w:rPr>
      <w:snapToGrid/>
      <w:szCs w:val="22"/>
    </w:rPr>
  </w:style>
  <w:style w:type="paragraph" w:customStyle="1" w:styleId="MDPI42tablebody">
    <w:name w:val="MDPI_4.2_table_body"/>
    <w:qFormat/>
    <w:rsid w:val="00A52F19"/>
    <w:pPr>
      <w:suppressLineNumbers/>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101D43"/>
    <w:pPr>
      <w:spacing w:before="0"/>
      <w:ind w:left="0" w:right="0"/>
    </w:pPr>
  </w:style>
  <w:style w:type="paragraph" w:customStyle="1" w:styleId="MDPI51figurecaption">
    <w:name w:val="MDPI_5.1_figure_caption"/>
    <w:basedOn w:val="MDPI62Acknowledgments"/>
    <w:qFormat/>
    <w:rsid w:val="00A52F19"/>
    <w:pPr>
      <w:spacing w:after="240" w:line="260" w:lineRule="atLeast"/>
      <w:ind w:left="425" w:right="425"/>
    </w:pPr>
    <w:rPr>
      <w:snapToGrid/>
    </w:rPr>
  </w:style>
  <w:style w:type="paragraph" w:customStyle="1" w:styleId="MDPI52figure">
    <w:name w:val="MDPI_5.2_figure"/>
    <w:qFormat/>
    <w:rsid w:val="0096591C"/>
    <w:pPr>
      <w:suppressLineNumbers/>
      <w:jc w:val="center"/>
    </w:pPr>
    <w:rPr>
      <w:rFonts w:ascii="Palatino Linotype" w:eastAsia="Times New Roman" w:hAnsi="Palatino Linotype"/>
      <w:snapToGrid w:val="0"/>
      <w:color w:val="000000"/>
      <w:sz w:val="24"/>
      <w:lang w:val="en-US" w:eastAsia="de-DE" w:bidi="en-US"/>
    </w:rPr>
  </w:style>
  <w:style w:type="paragraph" w:customStyle="1" w:styleId="MDPI31text">
    <w:name w:val="MDPI_3.1_text"/>
    <w:qFormat/>
    <w:rsid w:val="008D71F3"/>
    <w:pPr>
      <w:suppressLineNumbers/>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1heading1">
    <w:name w:val="MDPI_2.1_heading1"/>
    <w:basedOn w:val="Normln"/>
    <w:next w:val="MDPI31text"/>
    <w:qFormat/>
    <w:rsid w:val="008D704F"/>
    <w:pPr>
      <w:suppressLineNumbers/>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22heading2">
    <w:name w:val="MDPI_2.2_heading2"/>
    <w:basedOn w:val="Normln"/>
    <w:next w:val="MDPI31text"/>
    <w:qFormat/>
    <w:rsid w:val="00A52F19"/>
    <w:pPr>
      <w:suppressLineNumbers/>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A52F19"/>
    <w:pPr>
      <w:spacing w:before="0" w:line="260" w:lineRule="atLeast"/>
      <w:ind w:left="425" w:hanging="425"/>
    </w:pPr>
  </w:style>
  <w:style w:type="paragraph" w:styleId="Textbubliny">
    <w:name w:val="Balloon Text"/>
    <w:basedOn w:val="Normln"/>
    <w:link w:val="TextbublinyChar"/>
    <w:uiPriority w:val="99"/>
    <w:semiHidden/>
    <w:unhideWhenUsed/>
    <w:rsid w:val="00101D43"/>
    <w:pPr>
      <w:spacing w:line="240" w:lineRule="auto"/>
    </w:pPr>
    <w:rPr>
      <w:sz w:val="18"/>
      <w:szCs w:val="18"/>
    </w:rPr>
  </w:style>
  <w:style w:type="character" w:customStyle="1" w:styleId="TextbublinyChar">
    <w:name w:val="Text bubliny Char"/>
    <w:link w:val="Textbubliny"/>
    <w:uiPriority w:val="99"/>
    <w:semiHidden/>
    <w:rsid w:val="00101D43"/>
    <w:rPr>
      <w:rFonts w:ascii="Times New Roman" w:eastAsia="Times New Roman" w:hAnsi="Times New Roman" w:cs="Times New Roman"/>
      <w:color w:val="000000"/>
      <w:kern w:val="0"/>
      <w:sz w:val="18"/>
      <w:szCs w:val="18"/>
      <w:lang w:eastAsia="de-DE"/>
    </w:rPr>
  </w:style>
  <w:style w:type="character" w:styleId="slodku">
    <w:name w:val="line number"/>
    <w:basedOn w:val="Standardnpsmoodstavce"/>
    <w:uiPriority w:val="99"/>
    <w:semiHidden/>
    <w:unhideWhenUsed/>
    <w:rsid w:val="00101D43"/>
  </w:style>
  <w:style w:type="table" w:customStyle="1" w:styleId="MDPI41threelinetable">
    <w:name w:val="MDPI_4.1_three_line_table"/>
    <w:basedOn w:val="Normlntabulka"/>
    <w:uiPriority w:val="99"/>
    <w:rsid w:val="00A6285A"/>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textovodkaz">
    <w:name w:val="Hyperlink"/>
    <w:uiPriority w:val="99"/>
    <w:unhideWhenUsed/>
    <w:rsid w:val="0001174F"/>
    <w:rPr>
      <w:color w:val="0563C1"/>
      <w:u w:val="single"/>
    </w:rPr>
  </w:style>
  <w:style w:type="character" w:customStyle="1" w:styleId="UnresolvedMention">
    <w:name w:val="Unresolved Mention"/>
    <w:uiPriority w:val="99"/>
    <w:semiHidden/>
    <w:unhideWhenUsed/>
    <w:rsid w:val="003305E2"/>
    <w:rPr>
      <w:color w:val="605E5C"/>
      <w:shd w:val="clear" w:color="auto" w:fill="E1DFDD"/>
    </w:rPr>
  </w:style>
  <w:style w:type="paragraph" w:styleId="Zpat">
    <w:name w:val="footer"/>
    <w:basedOn w:val="Normln"/>
    <w:link w:val="ZpatChar"/>
    <w:uiPriority w:val="99"/>
    <w:unhideWhenUsed/>
    <w:rsid w:val="00BE027B"/>
    <w:pPr>
      <w:tabs>
        <w:tab w:val="center" w:pos="4153"/>
        <w:tab w:val="right" w:pos="8306"/>
      </w:tabs>
    </w:pPr>
  </w:style>
  <w:style w:type="character" w:customStyle="1" w:styleId="ZpatChar">
    <w:name w:val="Zápatí Char"/>
    <w:link w:val="Zpat"/>
    <w:uiPriority w:val="99"/>
    <w:rsid w:val="00BE027B"/>
    <w:rPr>
      <w:rFonts w:ascii="Times New Roman" w:eastAsia="Times New Roman" w:hAnsi="Times New Roman"/>
      <w:color w:val="000000"/>
      <w:sz w:val="24"/>
      <w:lang w:eastAsia="de-DE"/>
    </w:rPr>
  </w:style>
  <w:style w:type="table" w:styleId="Mkatabulky">
    <w:name w:val="Table Grid"/>
    <w:basedOn w:val="Normlntabulka"/>
    <w:uiPriority w:val="59"/>
    <w:rsid w:val="00BE0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BE02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ledovanodkaz">
    <w:name w:val="FollowedHyperlink"/>
    <w:uiPriority w:val="99"/>
    <w:semiHidden/>
    <w:unhideWhenUsed/>
    <w:rsid w:val="0062223B"/>
    <w:rPr>
      <w:color w:val="954F72"/>
      <w:u w:val="single"/>
    </w:rPr>
  </w:style>
  <w:style w:type="paragraph" w:styleId="Bibliografie">
    <w:name w:val="Bibliography"/>
    <w:basedOn w:val="Normln"/>
    <w:next w:val="Normln"/>
    <w:uiPriority w:val="37"/>
    <w:unhideWhenUsed/>
    <w:rsid w:val="00DF583A"/>
    <w:pPr>
      <w:spacing w:line="480" w:lineRule="atLeast"/>
      <w:ind w:left="720" w:hanging="720"/>
    </w:pPr>
  </w:style>
  <w:style w:type="character" w:styleId="Odkaznakoment">
    <w:name w:val="annotation reference"/>
    <w:basedOn w:val="Standardnpsmoodstavce"/>
    <w:uiPriority w:val="99"/>
    <w:semiHidden/>
    <w:unhideWhenUsed/>
    <w:rsid w:val="004D11E1"/>
    <w:rPr>
      <w:sz w:val="16"/>
      <w:szCs w:val="16"/>
    </w:rPr>
  </w:style>
  <w:style w:type="paragraph" w:styleId="Textkomente">
    <w:name w:val="annotation text"/>
    <w:basedOn w:val="Normln"/>
    <w:link w:val="TextkomenteChar"/>
    <w:uiPriority w:val="99"/>
    <w:semiHidden/>
    <w:unhideWhenUsed/>
    <w:rsid w:val="004D11E1"/>
    <w:pPr>
      <w:spacing w:line="240" w:lineRule="auto"/>
    </w:pPr>
    <w:rPr>
      <w:sz w:val="20"/>
    </w:rPr>
  </w:style>
  <w:style w:type="character" w:customStyle="1" w:styleId="TextkomenteChar">
    <w:name w:val="Text komentáře Char"/>
    <w:basedOn w:val="Standardnpsmoodstavce"/>
    <w:link w:val="Textkomente"/>
    <w:uiPriority w:val="99"/>
    <w:semiHidden/>
    <w:rsid w:val="004D11E1"/>
    <w:rPr>
      <w:rFonts w:ascii="Times New Roman" w:eastAsia="Times New Roman" w:hAnsi="Times New Roman"/>
      <w:color w:val="000000"/>
      <w:lang w:val="en-US" w:eastAsia="de-DE"/>
    </w:rPr>
  </w:style>
  <w:style w:type="paragraph" w:styleId="Pedmtkomente">
    <w:name w:val="annotation subject"/>
    <w:basedOn w:val="Textkomente"/>
    <w:next w:val="Textkomente"/>
    <w:link w:val="PedmtkomenteChar"/>
    <w:uiPriority w:val="99"/>
    <w:semiHidden/>
    <w:unhideWhenUsed/>
    <w:rsid w:val="004D11E1"/>
    <w:rPr>
      <w:b/>
      <w:bCs/>
    </w:rPr>
  </w:style>
  <w:style w:type="character" w:customStyle="1" w:styleId="PedmtkomenteChar">
    <w:name w:val="Předmět komentáře Char"/>
    <w:basedOn w:val="TextkomenteChar"/>
    <w:link w:val="Pedmtkomente"/>
    <w:uiPriority w:val="99"/>
    <w:semiHidden/>
    <w:rsid w:val="004D11E1"/>
    <w:rPr>
      <w:rFonts w:ascii="Times New Roman" w:eastAsia="Times New Roman" w:hAnsi="Times New Roman"/>
      <w:b/>
      <w:bCs/>
      <w:color w:val="00000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6793">
      <w:bodyDiv w:val="1"/>
      <w:marLeft w:val="0"/>
      <w:marRight w:val="0"/>
      <w:marTop w:val="0"/>
      <w:marBottom w:val="0"/>
      <w:divBdr>
        <w:top w:val="none" w:sz="0" w:space="0" w:color="auto"/>
        <w:left w:val="none" w:sz="0" w:space="0" w:color="auto"/>
        <w:bottom w:val="none" w:sz="0" w:space="0" w:color="auto"/>
        <w:right w:val="none" w:sz="0" w:space="0" w:color="auto"/>
      </w:divBdr>
    </w:div>
    <w:div w:id="341320132">
      <w:bodyDiv w:val="1"/>
      <w:marLeft w:val="0"/>
      <w:marRight w:val="0"/>
      <w:marTop w:val="0"/>
      <w:marBottom w:val="0"/>
      <w:divBdr>
        <w:top w:val="none" w:sz="0" w:space="0" w:color="auto"/>
        <w:left w:val="none" w:sz="0" w:space="0" w:color="auto"/>
        <w:bottom w:val="none" w:sz="0" w:space="0" w:color="auto"/>
        <w:right w:val="none" w:sz="0" w:space="0" w:color="auto"/>
      </w:divBdr>
    </w:div>
    <w:div w:id="373232806">
      <w:bodyDiv w:val="1"/>
      <w:marLeft w:val="0"/>
      <w:marRight w:val="0"/>
      <w:marTop w:val="0"/>
      <w:marBottom w:val="0"/>
      <w:divBdr>
        <w:top w:val="none" w:sz="0" w:space="0" w:color="auto"/>
        <w:left w:val="none" w:sz="0" w:space="0" w:color="auto"/>
        <w:bottom w:val="none" w:sz="0" w:space="0" w:color="auto"/>
        <w:right w:val="none" w:sz="0" w:space="0" w:color="auto"/>
      </w:divBdr>
    </w:div>
    <w:div w:id="1014570074">
      <w:bodyDiv w:val="1"/>
      <w:marLeft w:val="0"/>
      <w:marRight w:val="0"/>
      <w:marTop w:val="0"/>
      <w:marBottom w:val="0"/>
      <w:divBdr>
        <w:top w:val="none" w:sz="0" w:space="0" w:color="auto"/>
        <w:left w:val="none" w:sz="0" w:space="0" w:color="auto"/>
        <w:bottom w:val="none" w:sz="0" w:space="0" w:color="auto"/>
        <w:right w:val="none" w:sz="0" w:space="0" w:color="auto"/>
      </w:divBdr>
    </w:div>
    <w:div w:id="1526098537">
      <w:bodyDiv w:val="1"/>
      <w:marLeft w:val="0"/>
      <w:marRight w:val="0"/>
      <w:marTop w:val="0"/>
      <w:marBottom w:val="0"/>
      <w:divBdr>
        <w:top w:val="none" w:sz="0" w:space="0" w:color="auto"/>
        <w:left w:val="none" w:sz="0" w:space="0" w:color="auto"/>
        <w:bottom w:val="none" w:sz="0" w:space="0" w:color="auto"/>
        <w:right w:val="none" w:sz="0" w:space="0" w:color="auto"/>
      </w:divBdr>
    </w:div>
    <w:div w:id="1820656927">
      <w:bodyDiv w:val="1"/>
      <w:marLeft w:val="0"/>
      <w:marRight w:val="0"/>
      <w:marTop w:val="0"/>
      <w:marBottom w:val="0"/>
      <w:divBdr>
        <w:top w:val="none" w:sz="0" w:space="0" w:color="auto"/>
        <w:left w:val="none" w:sz="0" w:space="0" w:color="auto"/>
        <w:bottom w:val="none" w:sz="0" w:space="0" w:color="auto"/>
        <w:right w:val="none" w:sz="0" w:space="0" w:color="auto"/>
      </w:divBdr>
    </w:div>
    <w:div w:id="1872186708">
      <w:bodyDiv w:val="1"/>
      <w:marLeft w:val="0"/>
      <w:marRight w:val="0"/>
      <w:marTop w:val="0"/>
      <w:marBottom w:val="0"/>
      <w:divBdr>
        <w:top w:val="none" w:sz="0" w:space="0" w:color="auto"/>
        <w:left w:val="none" w:sz="0" w:space="0" w:color="auto"/>
        <w:bottom w:val="none" w:sz="0" w:space="0" w:color="auto"/>
        <w:right w:val="none" w:sz="0" w:space="0" w:color="auto"/>
      </w:divBdr>
      <w:divsChild>
        <w:div w:id="699669942">
          <w:marLeft w:val="480"/>
          <w:marRight w:val="0"/>
          <w:marTop w:val="0"/>
          <w:marBottom w:val="0"/>
          <w:divBdr>
            <w:top w:val="none" w:sz="0" w:space="0" w:color="auto"/>
            <w:left w:val="none" w:sz="0" w:space="0" w:color="auto"/>
            <w:bottom w:val="none" w:sz="0" w:space="0" w:color="auto"/>
            <w:right w:val="none" w:sz="0" w:space="0" w:color="auto"/>
          </w:divBdr>
          <w:divsChild>
            <w:div w:id="20249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283">
      <w:bodyDiv w:val="1"/>
      <w:marLeft w:val="0"/>
      <w:marRight w:val="0"/>
      <w:marTop w:val="0"/>
      <w:marBottom w:val="0"/>
      <w:divBdr>
        <w:top w:val="none" w:sz="0" w:space="0" w:color="auto"/>
        <w:left w:val="none" w:sz="0" w:space="0" w:color="auto"/>
        <w:bottom w:val="none" w:sz="0" w:space="0" w:color="auto"/>
        <w:right w:val="none" w:sz="0" w:space="0" w:color="auto"/>
      </w:divBdr>
      <w:divsChild>
        <w:div w:id="828600765">
          <w:marLeft w:val="480"/>
          <w:marRight w:val="0"/>
          <w:marTop w:val="0"/>
          <w:marBottom w:val="0"/>
          <w:divBdr>
            <w:top w:val="none" w:sz="0" w:space="0" w:color="auto"/>
            <w:left w:val="none" w:sz="0" w:space="0" w:color="auto"/>
            <w:bottom w:val="none" w:sz="0" w:space="0" w:color="auto"/>
            <w:right w:val="none" w:sz="0" w:space="0" w:color="auto"/>
          </w:divBdr>
          <w:divsChild>
            <w:div w:id="10727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978-3-030-3080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RIM-05-2017-0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233/MAS-180441" TargetMode="External"/><Relationship Id="rId4" Type="http://schemas.openxmlformats.org/officeDocument/2006/relationships/settings" Target="settings.xml"/><Relationship Id="rId9" Type="http://schemas.openxmlformats.org/officeDocument/2006/relationships/hyperlink" Target="https://doi.org/10.1177/004728751774775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0A05-7AFD-4ECB-9892-A6B1B96E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4252</Words>
  <Characters>25088</Characters>
  <Application>Microsoft Office Word</Application>
  <DocSecurity>0</DocSecurity>
  <Lines>209</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Martina</cp:lastModifiedBy>
  <cp:revision>5</cp:revision>
  <dcterms:created xsi:type="dcterms:W3CDTF">2020-01-04T10:34:00Z</dcterms:created>
  <dcterms:modified xsi:type="dcterms:W3CDTF">2020-01-04T10:41:00Z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id="qD4rUyV4"/&gt;&lt;style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