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E51F" w14:textId="0AAB64AC" w:rsidR="00EC59A9" w:rsidRDefault="00555B12">
      <w:pPr>
        <w:spacing w:after="160" w:line="259" w:lineRule="auto"/>
        <w:ind w:firstLine="0"/>
        <w:jc w:val="left"/>
        <w:rPr>
          <w:rFonts w:cs="Times New Roman"/>
          <w:szCs w:val="24"/>
          <w:lang w:val="en-GB"/>
        </w:rPr>
      </w:pPr>
      <w:bookmarkStart w:id="0" w:name="_GoBack"/>
      <w:bookmarkEnd w:id="0"/>
      <w:r>
        <w:rPr>
          <w:rFonts w:cs="Times New Roman"/>
          <w:szCs w:val="24"/>
          <w:lang w:val="en-GB"/>
        </w:rPr>
        <w:t>S</w:t>
      </w:r>
      <w:r w:rsidRPr="00555B12">
        <w:rPr>
          <w:rFonts w:cs="Times New Roman"/>
          <w:szCs w:val="24"/>
          <w:lang w:val="en-GB"/>
        </w:rPr>
        <w:t>ubmitting to a peer-reviewed section</w:t>
      </w:r>
      <w:r>
        <w:rPr>
          <w:rFonts w:cs="Times New Roman"/>
          <w:szCs w:val="24"/>
          <w:lang w:val="en-GB"/>
        </w:rPr>
        <w:t xml:space="preserve"> – no aut</w:t>
      </w:r>
      <w:r w:rsidR="001E36A1">
        <w:rPr>
          <w:rFonts w:cs="Times New Roman"/>
          <w:szCs w:val="24"/>
          <w:lang w:val="en-GB"/>
        </w:rPr>
        <w:t>h</w:t>
      </w:r>
      <w:r>
        <w:rPr>
          <w:rFonts w:cs="Times New Roman"/>
          <w:szCs w:val="24"/>
          <w:lang w:val="en-GB"/>
        </w:rPr>
        <w:t>ors mentioned</w:t>
      </w:r>
      <w:r w:rsidRPr="00555B12">
        <w:rPr>
          <w:rFonts w:cs="Times New Roman"/>
          <w:szCs w:val="24"/>
          <w:lang w:val="en-GB"/>
        </w:rPr>
        <w:t xml:space="preserve"> </w:t>
      </w:r>
      <w:r w:rsidR="00EC59A9">
        <w:rPr>
          <w:rFonts w:cs="Times New Roman"/>
          <w:szCs w:val="24"/>
          <w:lang w:val="en-GB"/>
        </w:rPr>
        <w:br w:type="page"/>
      </w:r>
    </w:p>
    <w:p w14:paraId="7E44646D" w14:textId="77777777" w:rsidR="00EC59A9" w:rsidRPr="00EC59A9" w:rsidRDefault="00EC59A9" w:rsidP="00EC59A9">
      <w:pPr>
        <w:spacing w:line="480" w:lineRule="auto"/>
        <w:ind w:firstLine="0"/>
        <w:rPr>
          <w:rFonts w:cs="Times New Roman"/>
          <w:sz w:val="28"/>
          <w:lang w:val="en-GB"/>
        </w:rPr>
      </w:pPr>
      <w:r w:rsidRPr="00EC59A9">
        <w:rPr>
          <w:rFonts w:cs="Times New Roman"/>
          <w:b/>
          <w:sz w:val="28"/>
          <w:lang w:val="en-GB"/>
        </w:rPr>
        <w:lastRenderedPageBreak/>
        <w:t>Title of the paper</w:t>
      </w:r>
      <w:r w:rsidRPr="00EC59A9">
        <w:rPr>
          <w:rFonts w:cs="Times New Roman"/>
          <w:sz w:val="28"/>
          <w:lang w:val="en-GB"/>
        </w:rPr>
        <w:t>: Success factors of airlines YouTube videos</w:t>
      </w:r>
    </w:p>
    <w:p w14:paraId="0FF57B8D" w14:textId="77777777" w:rsidR="00E71BAF" w:rsidRPr="00125654" w:rsidRDefault="00E71BAF" w:rsidP="00EC59A9">
      <w:pPr>
        <w:pStyle w:val="Nadpis1bezcisla"/>
        <w:spacing w:line="480" w:lineRule="auto"/>
        <w:rPr>
          <w:rFonts w:ascii="Times New Roman" w:hAnsi="Times New Roman" w:cs="Times New Roman"/>
          <w:lang w:val="en-GB"/>
        </w:rPr>
      </w:pPr>
      <w:r w:rsidRPr="00125654">
        <w:rPr>
          <w:rFonts w:ascii="Times New Roman" w:hAnsi="Times New Roman" w:cs="Times New Roman"/>
          <w:lang w:val="en-GB"/>
        </w:rPr>
        <w:t>Abstract</w:t>
      </w:r>
    </w:p>
    <w:p w14:paraId="41859A91" w14:textId="7BF061C2" w:rsidR="001E45F0" w:rsidRPr="00125654" w:rsidRDefault="002A77E8" w:rsidP="00EC59A9">
      <w:pPr>
        <w:spacing w:line="480" w:lineRule="auto"/>
        <w:ind w:firstLine="0"/>
        <w:rPr>
          <w:rFonts w:cs="Times New Roman"/>
          <w:sz w:val="22"/>
          <w:lang w:val="en-GB"/>
        </w:rPr>
      </w:pPr>
      <w:r w:rsidRPr="00125654">
        <w:rPr>
          <w:rFonts w:cs="Times New Roman"/>
          <w:sz w:val="22"/>
          <w:lang w:val="en-GB"/>
        </w:rPr>
        <w:t xml:space="preserve">Social media are changing the way that people consume, share, communicate and create content and thus have an important influence on tourism marketing. </w:t>
      </w:r>
      <w:r w:rsidR="006C3C99" w:rsidRPr="00125654">
        <w:rPr>
          <w:rFonts w:cs="Times New Roman"/>
          <w:sz w:val="22"/>
          <w:lang w:val="en-GB"/>
        </w:rPr>
        <w:t>This paper aims to find, which factors are increasing the probability of airlines video going viral.</w:t>
      </w:r>
      <w:r w:rsidR="000C1BE5">
        <w:rPr>
          <w:rFonts w:cs="Times New Roman"/>
          <w:sz w:val="22"/>
          <w:lang w:val="en-GB"/>
        </w:rPr>
        <w:t xml:space="preserve"> </w:t>
      </w:r>
      <w:r w:rsidR="00FA02A1" w:rsidRPr="00125654">
        <w:rPr>
          <w:rFonts w:cs="Times New Roman"/>
          <w:sz w:val="22"/>
          <w:lang w:val="en-GB"/>
        </w:rPr>
        <w:t xml:space="preserve">The analysis was done for most successful YouTube airline accounts, which were selected by social media analytical software Socialbakers. For factor analyses was used statistical software IBM SPSS Statistics. </w:t>
      </w:r>
      <w:r w:rsidR="00F33449" w:rsidRPr="00125654">
        <w:rPr>
          <w:rFonts w:cs="Times New Roman"/>
          <w:sz w:val="22"/>
          <w:lang w:val="en-GB"/>
        </w:rPr>
        <w:t xml:space="preserve">A correlation was found between the video length and the number of interactions per 1000 subscribers, as well as the optimal length of airline video to get the most user interactions. </w:t>
      </w:r>
    </w:p>
    <w:p w14:paraId="600BCC89" w14:textId="77777777" w:rsidR="00BB0282" w:rsidRPr="00125654" w:rsidRDefault="00BB0282" w:rsidP="00EC59A9">
      <w:pPr>
        <w:spacing w:after="160" w:line="480" w:lineRule="auto"/>
        <w:ind w:firstLine="0"/>
        <w:jc w:val="left"/>
        <w:rPr>
          <w:rFonts w:cs="Times New Roman"/>
          <w:sz w:val="22"/>
          <w:szCs w:val="24"/>
          <w:lang w:val="en-GB"/>
        </w:rPr>
      </w:pPr>
    </w:p>
    <w:p w14:paraId="2123BD39" w14:textId="07CF68D5" w:rsidR="00E71BAF" w:rsidRPr="00125654" w:rsidRDefault="00E71BAF" w:rsidP="00EC59A9">
      <w:pPr>
        <w:spacing w:line="480" w:lineRule="auto"/>
        <w:ind w:firstLine="0"/>
        <w:rPr>
          <w:rFonts w:cs="Times New Roman"/>
          <w:sz w:val="22"/>
          <w:lang w:val="en-GB"/>
        </w:rPr>
      </w:pPr>
      <w:r w:rsidRPr="00125654">
        <w:rPr>
          <w:rFonts w:cs="Times New Roman"/>
          <w:b/>
          <w:sz w:val="22"/>
          <w:lang w:val="en-GB"/>
        </w:rPr>
        <w:t>Keywords</w:t>
      </w:r>
      <w:r w:rsidRPr="00125654">
        <w:rPr>
          <w:rFonts w:cs="Times New Roman"/>
          <w:sz w:val="22"/>
          <w:lang w:val="en-GB"/>
        </w:rPr>
        <w:t>: You</w:t>
      </w:r>
      <w:r w:rsidR="000806F4" w:rsidRPr="00125654">
        <w:rPr>
          <w:rFonts w:cs="Times New Roman"/>
          <w:sz w:val="22"/>
          <w:lang w:val="en-GB"/>
        </w:rPr>
        <w:t>T</w:t>
      </w:r>
      <w:r w:rsidRPr="00125654">
        <w:rPr>
          <w:rFonts w:cs="Times New Roman"/>
          <w:sz w:val="22"/>
          <w:lang w:val="en-GB"/>
        </w:rPr>
        <w:t>ube, Airlines, Success factors, Viral Marketing, Social Media</w:t>
      </w:r>
    </w:p>
    <w:p w14:paraId="451F10C2" w14:textId="1EADBBB3" w:rsidR="00C62A01" w:rsidRPr="00125654" w:rsidRDefault="00C62A01" w:rsidP="00EC59A9">
      <w:pPr>
        <w:spacing w:line="480" w:lineRule="auto"/>
        <w:ind w:firstLine="0"/>
        <w:rPr>
          <w:rFonts w:cs="Times New Roman"/>
          <w:sz w:val="22"/>
          <w:lang w:val="en-GB"/>
        </w:rPr>
        <w:sectPr w:rsidR="00C62A01" w:rsidRPr="00125654" w:rsidSect="00543BB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pPr>
    </w:p>
    <w:p w14:paraId="3B8492C6" w14:textId="36E250C6" w:rsidR="00807E97" w:rsidRPr="001A43D5" w:rsidRDefault="006E6498" w:rsidP="003F04BC">
      <w:pPr>
        <w:pStyle w:val="Nadpis1"/>
        <w:rPr>
          <w:rFonts w:ascii="Times New Roman" w:hAnsi="Times New Roman" w:cs="Times New Roman"/>
          <w:lang w:val="en-GB"/>
        </w:rPr>
      </w:pPr>
      <w:r w:rsidRPr="001A43D5">
        <w:rPr>
          <w:rFonts w:ascii="Times New Roman" w:hAnsi="Times New Roman" w:cs="Times New Roman"/>
          <w:lang w:val="en-GB"/>
        </w:rPr>
        <w:lastRenderedPageBreak/>
        <w:t>Introduction</w:t>
      </w:r>
    </w:p>
    <w:p w14:paraId="71FCD988" w14:textId="0C3452A8" w:rsidR="00122774" w:rsidRPr="001A43D5" w:rsidRDefault="00840514" w:rsidP="001A43D5">
      <w:pPr>
        <w:spacing w:line="480" w:lineRule="auto"/>
        <w:rPr>
          <w:rFonts w:cs="Times New Roman"/>
          <w:highlight w:val="yellow"/>
          <w:lang w:val="en-GB"/>
        </w:rPr>
      </w:pPr>
      <w:r w:rsidRPr="001A43D5">
        <w:rPr>
          <w:rFonts w:cs="Times New Roman"/>
          <w:lang w:val="en-GB"/>
        </w:rPr>
        <w:t xml:space="preserve">The Internet and social media changed dramatically all kind of areas; digitalization is the new standard, and the specific business models are in constant evolution. </w:t>
      </w:r>
      <w:r w:rsidR="00EB74D6" w:rsidRPr="001A43D5">
        <w:rPr>
          <w:rFonts w:cs="Times New Roman"/>
          <w:lang w:val="en-GB"/>
        </w:rPr>
        <w:t>Social media are deeply entrenched in our lives, they reache</w:t>
      </w:r>
      <w:r w:rsidR="004E2601" w:rsidRPr="001A43D5">
        <w:rPr>
          <w:rFonts w:cs="Times New Roman"/>
          <w:lang w:val="en-GB"/>
        </w:rPr>
        <w:t>d</w:t>
      </w:r>
      <w:r w:rsidR="00EB74D6" w:rsidRPr="001A43D5">
        <w:rPr>
          <w:rFonts w:cs="Times New Roman"/>
          <w:lang w:val="en-GB"/>
        </w:rPr>
        <w:t xml:space="preserve"> 82 % of the world’s internet population aged 15+ and represents the largest portion of individuals internet usage, accounting for nearly 1 of every 5 minutes spent online globally (Zhu</w:t>
      </w:r>
      <w:r w:rsidR="00DD1C35" w:rsidRPr="001A43D5">
        <w:rPr>
          <w:rFonts w:cs="Times New Roman"/>
          <w:szCs w:val="24"/>
          <w:lang w:val="en-GB"/>
        </w:rPr>
        <w:t xml:space="preserve"> &amp; Chen</w:t>
      </w:r>
      <w:r w:rsidR="00EB74D6" w:rsidRPr="001A43D5">
        <w:rPr>
          <w:rFonts w:cs="Times New Roman"/>
          <w:lang w:val="en-GB"/>
        </w:rPr>
        <w:t>, 2015).</w:t>
      </w:r>
      <w:r w:rsidR="00C73969" w:rsidRPr="001A43D5">
        <w:rPr>
          <w:rFonts w:cs="Times New Roman"/>
          <w:lang w:val="en-GB"/>
        </w:rPr>
        <w:t xml:space="preserve"> In keeping with this knowledge, current marketing places increasing emphasis in its practice and gradually in its theory on flexible use of social media</w:t>
      </w:r>
      <w:r w:rsidR="0007560F" w:rsidRPr="001A43D5">
        <w:rPr>
          <w:rFonts w:cs="Times New Roman"/>
          <w:lang w:val="en-GB"/>
        </w:rPr>
        <w:t xml:space="preserve"> (e.g. </w:t>
      </w:r>
      <w:r w:rsidR="0007560F" w:rsidRPr="001A43D5">
        <w:rPr>
          <w:rStyle w:val="Hypertextovodkaz"/>
          <w:rFonts w:cs="Times New Roman"/>
          <w:color w:val="auto"/>
          <w:szCs w:val="24"/>
          <w:u w:val="none"/>
          <w:lang w:val="en-GB"/>
        </w:rPr>
        <w:t>Ketter, Avraham, 2012)</w:t>
      </w:r>
      <w:r w:rsidR="00C73969" w:rsidRPr="001A43D5">
        <w:rPr>
          <w:rFonts w:cs="Times New Roman"/>
          <w:lang w:val="en-GB"/>
        </w:rPr>
        <w:t>. One of the important issues is to increase the</w:t>
      </w:r>
      <w:r w:rsidR="0007560F" w:rsidRPr="001A43D5">
        <w:rPr>
          <w:rFonts w:cs="Times New Roman"/>
          <w:lang w:val="en-GB"/>
        </w:rPr>
        <w:t xml:space="preserve"> marketing</w:t>
      </w:r>
      <w:r w:rsidR="00C73969" w:rsidRPr="001A43D5">
        <w:rPr>
          <w:rFonts w:cs="Times New Roman"/>
          <w:lang w:val="en-GB"/>
        </w:rPr>
        <w:t xml:space="preserve"> </w:t>
      </w:r>
      <w:r w:rsidR="004E2601" w:rsidRPr="001A43D5">
        <w:rPr>
          <w:rFonts w:cs="Times New Roman"/>
          <w:lang w:val="en-GB"/>
        </w:rPr>
        <w:t xml:space="preserve">effectivity </w:t>
      </w:r>
      <w:r w:rsidR="00C73969" w:rsidRPr="001A43D5">
        <w:rPr>
          <w:rFonts w:cs="Times New Roman"/>
          <w:lang w:val="en-GB"/>
        </w:rPr>
        <w:t xml:space="preserve">of the </w:t>
      </w:r>
      <w:r w:rsidR="00705E6B" w:rsidRPr="001A43D5">
        <w:rPr>
          <w:rFonts w:cs="Times New Roman"/>
          <w:lang w:val="en-GB"/>
        </w:rPr>
        <w:t xml:space="preserve">social media </w:t>
      </w:r>
      <w:r w:rsidR="004D6687" w:rsidRPr="001A43D5">
        <w:rPr>
          <w:rFonts w:cs="Times New Roman"/>
          <w:lang w:val="en-GB"/>
        </w:rPr>
        <w:t>content</w:t>
      </w:r>
      <w:r w:rsidR="008567C1" w:rsidRPr="001A43D5">
        <w:rPr>
          <w:rFonts w:cs="Times New Roman"/>
          <w:lang w:val="en-GB"/>
        </w:rPr>
        <w:t xml:space="preserve"> (</w:t>
      </w:r>
      <w:r w:rsidR="008567C1" w:rsidRPr="001A43D5">
        <w:rPr>
          <w:rFonts w:cs="Times New Roman"/>
          <w:szCs w:val="24"/>
          <w:lang w:val="en-GB"/>
        </w:rPr>
        <w:t>Musa et al., 2016</w:t>
      </w:r>
      <w:r w:rsidR="008567C1" w:rsidRPr="001A43D5">
        <w:rPr>
          <w:rFonts w:cs="Times New Roman"/>
          <w:lang w:val="en-GB"/>
        </w:rPr>
        <w:t>)</w:t>
      </w:r>
      <w:r w:rsidR="00C73969" w:rsidRPr="001A43D5">
        <w:rPr>
          <w:rFonts w:cs="Times New Roman"/>
          <w:lang w:val="en-GB"/>
        </w:rPr>
        <w:t xml:space="preserve"> intentionally generated by organi</w:t>
      </w:r>
      <w:r w:rsidR="004E2601" w:rsidRPr="001A43D5">
        <w:rPr>
          <w:rFonts w:cs="Times New Roman"/>
          <w:lang w:val="en-GB"/>
        </w:rPr>
        <w:t>z</w:t>
      </w:r>
      <w:r w:rsidR="00C73969" w:rsidRPr="001A43D5">
        <w:rPr>
          <w:rFonts w:cs="Times New Roman"/>
          <w:lang w:val="en-GB"/>
        </w:rPr>
        <w:t xml:space="preserve">ations, as well as user-generated content, linked to the official accounts of organizations on social media. </w:t>
      </w:r>
      <w:r w:rsidR="008E33DB" w:rsidRPr="001A43D5">
        <w:rPr>
          <w:rFonts w:cs="Times New Roman"/>
          <w:lang w:val="en-GB"/>
        </w:rPr>
        <w:t xml:space="preserve">One measure of this </w:t>
      </w:r>
      <w:r w:rsidR="0007560F" w:rsidRPr="001A43D5">
        <w:rPr>
          <w:rFonts w:cs="Times New Roman"/>
          <w:lang w:val="en-GB"/>
        </w:rPr>
        <w:t xml:space="preserve">marketing </w:t>
      </w:r>
      <w:r w:rsidR="008E33DB" w:rsidRPr="001A43D5">
        <w:rPr>
          <w:rFonts w:cs="Times New Roman"/>
          <w:lang w:val="en-GB"/>
        </w:rPr>
        <w:t xml:space="preserve">effectiveness may be the degree of virality of the content offered, which is related (in addition to other influences, see </w:t>
      </w:r>
      <w:r w:rsidR="00B765EF" w:rsidRPr="001A43D5">
        <w:rPr>
          <w:rFonts w:cs="Times New Roman"/>
          <w:lang w:val="en-GB"/>
        </w:rPr>
        <w:t xml:space="preserve">mind map in </w:t>
      </w:r>
      <w:r w:rsidR="008E33DB" w:rsidRPr="001A43D5">
        <w:rPr>
          <w:rFonts w:cs="Times New Roman"/>
          <w:lang w:val="en-GB"/>
        </w:rPr>
        <w:fldChar w:fldCharType="begin"/>
      </w:r>
      <w:r w:rsidR="008E33DB" w:rsidRPr="001A43D5">
        <w:rPr>
          <w:rFonts w:cs="Times New Roman"/>
          <w:lang w:val="en-GB"/>
        </w:rPr>
        <w:instrText xml:space="preserve"> REF _Ref3740795 \h </w:instrText>
      </w:r>
      <w:r w:rsidR="00B03983" w:rsidRPr="001A43D5">
        <w:rPr>
          <w:rFonts w:cs="Times New Roman"/>
          <w:lang w:val="en-GB"/>
        </w:rPr>
        <w:instrText xml:space="preserve"> \* MERGEFORMAT </w:instrText>
      </w:r>
      <w:r w:rsidR="008E33DB" w:rsidRPr="001A43D5">
        <w:rPr>
          <w:rFonts w:cs="Times New Roman"/>
          <w:lang w:val="en-GB"/>
        </w:rPr>
      </w:r>
      <w:r w:rsidR="008E33DB"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1</w:t>
      </w:r>
      <w:r w:rsidR="008E33DB" w:rsidRPr="001A43D5">
        <w:rPr>
          <w:rFonts w:cs="Times New Roman"/>
          <w:lang w:val="en-GB"/>
        </w:rPr>
        <w:fldChar w:fldCharType="end"/>
      </w:r>
      <w:r w:rsidR="008E33DB" w:rsidRPr="001A43D5">
        <w:rPr>
          <w:rFonts w:cs="Times New Roman"/>
          <w:lang w:val="en-GB"/>
        </w:rPr>
        <w:t>) to the nature of the content being offered.</w:t>
      </w:r>
      <w:r w:rsidR="000A4C33" w:rsidRPr="001A43D5">
        <w:rPr>
          <w:rFonts w:cs="Times New Roman"/>
          <w:lang w:val="en-GB"/>
        </w:rPr>
        <w:t xml:space="preserve"> The key for successful marketing among social media channels is to create a trust relationship (Wu et al, 2017).</w:t>
      </w:r>
    </w:p>
    <w:p w14:paraId="014A831B" w14:textId="51093153" w:rsidR="00035965" w:rsidRPr="001A43D5" w:rsidRDefault="00840514" w:rsidP="001A43D5">
      <w:pPr>
        <w:spacing w:line="480" w:lineRule="auto"/>
        <w:rPr>
          <w:rFonts w:cs="Times New Roman"/>
          <w:lang w:val="en-GB"/>
        </w:rPr>
      </w:pPr>
      <w:r w:rsidRPr="001A43D5">
        <w:rPr>
          <w:rFonts w:cs="Times New Roman"/>
          <w:lang w:val="en-GB"/>
        </w:rPr>
        <w:t>Web 2.0 applications can directly engage consumers in the creative process by both producing and distributing information through collaborative writing, content sharing, social networking, social bookmarking and cooperation (Thackeray</w:t>
      </w:r>
      <w:r w:rsidR="00035965" w:rsidRPr="001A43D5">
        <w:rPr>
          <w:rFonts w:cs="Times New Roman"/>
          <w:lang w:val="en-GB"/>
        </w:rPr>
        <w:t xml:space="preserve"> et al.</w:t>
      </w:r>
      <w:r w:rsidRPr="001A43D5">
        <w:rPr>
          <w:rFonts w:cs="Times New Roman"/>
          <w:lang w:val="en-GB"/>
        </w:rPr>
        <w:t>, 2008)</w:t>
      </w:r>
      <w:r w:rsidR="008600EE" w:rsidRPr="001A43D5">
        <w:rPr>
          <w:rFonts w:cs="Times New Roman"/>
          <w:lang w:val="en-GB"/>
        </w:rPr>
        <w:t>, including consumers active incorporation in marketing process (</w:t>
      </w:r>
      <w:r w:rsidR="008600EE" w:rsidRPr="001A43D5">
        <w:rPr>
          <w:rStyle w:val="Hypertextovodkaz"/>
          <w:rFonts w:cs="Times New Roman"/>
          <w:color w:val="auto"/>
          <w:szCs w:val="24"/>
          <w:u w:val="none"/>
          <w:lang w:val="en-GB"/>
        </w:rPr>
        <w:t>Ketter, Avraham, 2012; in the frame of place marketing)</w:t>
      </w:r>
      <w:r w:rsidRPr="001A43D5">
        <w:rPr>
          <w:rFonts w:cs="Times New Roman"/>
          <w:lang w:val="en-GB"/>
        </w:rPr>
        <w:t xml:space="preserve">. </w:t>
      </w:r>
      <w:r w:rsidR="008E33DB" w:rsidRPr="001A43D5">
        <w:rPr>
          <w:rFonts w:cs="Times New Roman"/>
          <w:lang w:val="en-GB"/>
        </w:rPr>
        <w:t>In the context of use in corporate marketing, Facebook</w:t>
      </w:r>
      <w:r w:rsidR="00590424" w:rsidRPr="001A43D5">
        <w:rPr>
          <w:rFonts w:cs="Times New Roman"/>
          <w:lang w:val="en-GB"/>
        </w:rPr>
        <w:t xml:space="preserve"> and YouTube </w:t>
      </w:r>
      <w:r w:rsidR="008E33DB" w:rsidRPr="001A43D5">
        <w:rPr>
          <w:rFonts w:cs="Times New Roman"/>
          <w:lang w:val="en-GB"/>
        </w:rPr>
        <w:t>ha</w:t>
      </w:r>
      <w:r w:rsidR="00590424" w:rsidRPr="001A43D5">
        <w:rPr>
          <w:rFonts w:cs="Times New Roman"/>
          <w:lang w:val="en-GB"/>
        </w:rPr>
        <w:t>ve</w:t>
      </w:r>
      <w:r w:rsidR="008E33DB" w:rsidRPr="001A43D5">
        <w:rPr>
          <w:rFonts w:cs="Times New Roman"/>
          <w:lang w:val="en-GB"/>
        </w:rPr>
        <w:t xml:space="preserve"> a very important position among social media</w:t>
      </w:r>
      <w:r w:rsidR="00D12BBA" w:rsidRPr="001A43D5">
        <w:rPr>
          <w:rFonts w:cs="Times New Roman"/>
          <w:lang w:val="en-GB"/>
        </w:rPr>
        <w:t>. YouTube, a video-based communication medium, has become one of the most successful ways to express feeling</w:t>
      </w:r>
      <w:r w:rsidR="000C3B09" w:rsidRPr="001A43D5">
        <w:rPr>
          <w:rFonts w:cs="Times New Roman"/>
          <w:lang w:val="en-GB"/>
        </w:rPr>
        <w:t xml:space="preserve"> (Safko</w:t>
      </w:r>
      <w:r w:rsidR="00035965" w:rsidRPr="001A43D5">
        <w:rPr>
          <w:rFonts w:cs="Times New Roman"/>
          <w:lang w:val="en-GB"/>
        </w:rPr>
        <w:t xml:space="preserve"> &amp; </w:t>
      </w:r>
      <w:r w:rsidR="00035965" w:rsidRPr="001A43D5">
        <w:rPr>
          <w:rFonts w:cs="Times New Roman"/>
          <w:szCs w:val="24"/>
          <w:lang w:val="en-GB"/>
        </w:rPr>
        <w:t>Brake</w:t>
      </w:r>
      <w:r w:rsidR="000C3B09" w:rsidRPr="001A43D5">
        <w:rPr>
          <w:rFonts w:cs="Times New Roman"/>
          <w:lang w:val="en-GB"/>
        </w:rPr>
        <w:t>, 201</w:t>
      </w:r>
      <w:r w:rsidR="00035965" w:rsidRPr="001A43D5">
        <w:rPr>
          <w:rFonts w:cs="Times New Roman"/>
          <w:lang w:val="en-GB"/>
        </w:rPr>
        <w:t>0</w:t>
      </w:r>
      <w:r w:rsidR="000C3B09" w:rsidRPr="001A43D5">
        <w:rPr>
          <w:rFonts w:cs="Times New Roman"/>
          <w:lang w:val="en-GB"/>
        </w:rPr>
        <w:t>)</w:t>
      </w:r>
      <w:r w:rsidR="00D12BBA" w:rsidRPr="001A43D5">
        <w:rPr>
          <w:rFonts w:cs="Times New Roman"/>
          <w:lang w:val="en-GB"/>
        </w:rPr>
        <w:t>, communicate with friends and advertise business messages</w:t>
      </w:r>
      <w:r w:rsidR="00590424" w:rsidRPr="001A43D5">
        <w:rPr>
          <w:rFonts w:cs="Times New Roman"/>
          <w:lang w:val="en-GB"/>
        </w:rPr>
        <w:t xml:space="preserve"> (</w:t>
      </w:r>
      <w:r w:rsidR="00590424" w:rsidRPr="001A43D5">
        <w:rPr>
          <w:rStyle w:val="Hypertextovodkaz"/>
          <w:rFonts w:cs="Times New Roman"/>
          <w:color w:val="auto"/>
          <w:szCs w:val="24"/>
          <w:u w:val="none"/>
          <w:lang w:val="en-GB"/>
        </w:rPr>
        <w:t>Ketter, Avraham, 2012)</w:t>
      </w:r>
      <w:r w:rsidR="00D12BBA" w:rsidRPr="001A43D5">
        <w:rPr>
          <w:rFonts w:cs="Times New Roman"/>
          <w:lang w:val="en-GB"/>
        </w:rPr>
        <w:t>.</w:t>
      </w:r>
      <w:r w:rsidR="00F51FC9" w:rsidRPr="001A43D5">
        <w:rPr>
          <w:rFonts w:cs="Times New Roman"/>
          <w:lang w:val="en-GB"/>
        </w:rPr>
        <w:t xml:space="preserve"> </w:t>
      </w:r>
    </w:p>
    <w:p w14:paraId="1DA174D5" w14:textId="4EFA154B" w:rsidR="00EB74D6" w:rsidRPr="001A43D5" w:rsidRDefault="00E26BC6" w:rsidP="001A43D5">
      <w:pPr>
        <w:spacing w:line="480" w:lineRule="auto"/>
        <w:rPr>
          <w:rFonts w:cs="Times New Roman"/>
          <w:lang w:val="en-GB"/>
        </w:rPr>
      </w:pPr>
      <w:r w:rsidRPr="001A43D5">
        <w:rPr>
          <w:rFonts w:cs="Times New Roman"/>
          <w:lang w:val="en-GB"/>
        </w:rPr>
        <w:t>A</w:t>
      </w:r>
      <w:r w:rsidR="00C00282" w:rsidRPr="001A43D5">
        <w:rPr>
          <w:rFonts w:cs="Times New Roman"/>
          <w:lang w:val="en-GB"/>
        </w:rPr>
        <w:t>irline</w:t>
      </w:r>
      <w:r w:rsidR="00590424" w:rsidRPr="001A43D5">
        <w:rPr>
          <w:rFonts w:cs="Times New Roman"/>
          <w:lang w:val="en-GB"/>
        </w:rPr>
        <w:t>s</w:t>
      </w:r>
      <w:r w:rsidR="00C00282" w:rsidRPr="001A43D5">
        <w:rPr>
          <w:rFonts w:cs="Times New Roman"/>
          <w:lang w:val="en-GB"/>
        </w:rPr>
        <w:t xml:space="preserve"> </w:t>
      </w:r>
      <w:r w:rsidRPr="001A43D5">
        <w:rPr>
          <w:rFonts w:cs="Times New Roman"/>
          <w:lang w:val="en-GB"/>
        </w:rPr>
        <w:t xml:space="preserve">have sophisticated digital marketing and </w:t>
      </w:r>
      <w:r w:rsidR="00FC2457" w:rsidRPr="001A43D5">
        <w:rPr>
          <w:rFonts w:cs="Times New Roman"/>
          <w:lang w:val="en-GB"/>
        </w:rPr>
        <w:t>large airlines are active daily on social media (</w:t>
      </w:r>
      <w:r w:rsidR="00FC2457" w:rsidRPr="001A43D5">
        <w:rPr>
          <w:rStyle w:val="Hypertextovodkaz"/>
          <w:rFonts w:cs="Times New Roman"/>
          <w:color w:val="auto"/>
          <w:szCs w:val="24"/>
          <w:u w:val="none"/>
          <w:lang w:val="en-GB"/>
        </w:rPr>
        <w:t>Zelenka &amp; Hruška, 2018b</w:t>
      </w:r>
      <w:r w:rsidR="00FC2457" w:rsidRPr="001A43D5">
        <w:rPr>
          <w:rFonts w:cs="Times New Roman"/>
          <w:lang w:val="en-GB"/>
        </w:rPr>
        <w:t>)</w:t>
      </w:r>
      <w:r w:rsidR="00C00282" w:rsidRPr="001A43D5">
        <w:rPr>
          <w:rFonts w:cs="Times New Roman"/>
          <w:lang w:val="en-GB"/>
        </w:rPr>
        <w:t>. The most common are for them Facebook, Twitter, YouTube</w:t>
      </w:r>
      <w:r w:rsidR="004E2601" w:rsidRPr="001A43D5">
        <w:rPr>
          <w:rFonts w:cs="Times New Roman"/>
          <w:lang w:val="en-GB"/>
        </w:rPr>
        <w:t>,</w:t>
      </w:r>
      <w:r w:rsidR="00C00282" w:rsidRPr="001A43D5">
        <w:rPr>
          <w:rFonts w:cs="Times New Roman"/>
          <w:lang w:val="en-GB"/>
        </w:rPr>
        <w:t xml:space="preserve"> and Instagram, but </w:t>
      </w:r>
      <w:r w:rsidR="002E3E43" w:rsidRPr="001A43D5">
        <w:rPr>
          <w:rFonts w:cs="Times New Roman"/>
          <w:lang w:val="en-GB"/>
        </w:rPr>
        <w:t>LinkedIn</w:t>
      </w:r>
      <w:r w:rsidR="00C00282" w:rsidRPr="001A43D5">
        <w:rPr>
          <w:rFonts w:cs="Times New Roman"/>
          <w:lang w:val="en-GB"/>
        </w:rPr>
        <w:t>, Google+ and some others are also used</w:t>
      </w:r>
      <w:r w:rsidR="00606D59" w:rsidRPr="001A43D5">
        <w:rPr>
          <w:rFonts w:cs="Times New Roman"/>
          <w:lang w:val="en-GB"/>
        </w:rPr>
        <w:t xml:space="preserve"> (</w:t>
      </w:r>
      <w:r w:rsidR="00606D59" w:rsidRPr="001A43D5">
        <w:rPr>
          <w:rStyle w:val="Hypertextovodkaz"/>
          <w:rFonts w:cs="Times New Roman"/>
          <w:color w:val="auto"/>
          <w:szCs w:val="24"/>
          <w:u w:val="none"/>
          <w:lang w:val="en-GB"/>
        </w:rPr>
        <w:t xml:space="preserve">Zelenka &amp; </w:t>
      </w:r>
      <w:r w:rsidR="00606D59" w:rsidRPr="001A43D5">
        <w:rPr>
          <w:rStyle w:val="Hypertextovodkaz"/>
          <w:rFonts w:cs="Times New Roman"/>
          <w:color w:val="auto"/>
          <w:szCs w:val="24"/>
          <w:u w:val="none"/>
          <w:lang w:val="en-GB"/>
        </w:rPr>
        <w:lastRenderedPageBreak/>
        <w:t>Hruška, 2018b).</w:t>
      </w:r>
      <w:r w:rsidR="00C00282" w:rsidRPr="001A43D5">
        <w:rPr>
          <w:rFonts w:cs="Times New Roman"/>
          <w:lang w:val="en-GB"/>
        </w:rPr>
        <w:t xml:space="preserve"> </w:t>
      </w:r>
      <w:r w:rsidR="002E3E43" w:rsidRPr="001A43D5">
        <w:rPr>
          <w:rFonts w:cs="Times New Roman"/>
          <w:lang w:val="en-GB"/>
        </w:rPr>
        <w:t>A big amount of those airlines even posts</w:t>
      </w:r>
      <w:r w:rsidR="00C00282" w:rsidRPr="001A43D5">
        <w:rPr>
          <w:rFonts w:cs="Times New Roman"/>
          <w:lang w:val="en-GB"/>
        </w:rPr>
        <w:t xml:space="preserve"> more than one contribution on Facebook, Twitter</w:t>
      </w:r>
      <w:r w:rsidR="004E2601" w:rsidRPr="001A43D5">
        <w:rPr>
          <w:rFonts w:cs="Times New Roman"/>
          <w:lang w:val="en-GB"/>
        </w:rPr>
        <w:t>,</w:t>
      </w:r>
      <w:r w:rsidR="00C00282" w:rsidRPr="001A43D5">
        <w:rPr>
          <w:rFonts w:cs="Times New Roman"/>
          <w:lang w:val="en-GB"/>
        </w:rPr>
        <w:t xml:space="preserve"> and Instagram a day, on YouTube is that frequency lower</w:t>
      </w:r>
      <w:r w:rsidR="004E2601" w:rsidRPr="001A43D5">
        <w:rPr>
          <w:rFonts w:cs="Times New Roman"/>
          <w:lang w:val="en-GB"/>
        </w:rPr>
        <w:t>. P</w:t>
      </w:r>
      <w:r w:rsidR="008E33DB" w:rsidRPr="001A43D5">
        <w:rPr>
          <w:rFonts w:cs="Times New Roman"/>
          <w:lang w:val="en-GB"/>
        </w:rPr>
        <w:t>erhaps this lower frequency usage of You</w:t>
      </w:r>
      <w:r w:rsidR="004E2601" w:rsidRPr="001A43D5">
        <w:rPr>
          <w:rFonts w:cs="Times New Roman"/>
          <w:lang w:val="en-GB"/>
        </w:rPr>
        <w:t>T</w:t>
      </w:r>
      <w:r w:rsidR="008E33DB" w:rsidRPr="001A43D5">
        <w:rPr>
          <w:rFonts w:cs="Times New Roman"/>
          <w:lang w:val="en-GB"/>
        </w:rPr>
        <w:t>ube by airlines is the reason why marketing of airlines on You</w:t>
      </w:r>
      <w:r w:rsidRPr="001A43D5">
        <w:rPr>
          <w:rFonts w:cs="Times New Roman"/>
          <w:lang w:val="en-GB"/>
        </w:rPr>
        <w:t>T</w:t>
      </w:r>
      <w:r w:rsidR="008E33DB" w:rsidRPr="001A43D5">
        <w:rPr>
          <w:rFonts w:cs="Times New Roman"/>
          <w:lang w:val="en-GB"/>
        </w:rPr>
        <w:t>ube is little studied in</w:t>
      </w:r>
      <w:r w:rsidR="004E2601" w:rsidRPr="001A43D5">
        <w:rPr>
          <w:rFonts w:cs="Times New Roman"/>
          <w:lang w:val="en-GB"/>
        </w:rPr>
        <w:t xml:space="preserve"> the</w:t>
      </w:r>
      <w:r w:rsidR="008E33DB" w:rsidRPr="001A43D5">
        <w:rPr>
          <w:rFonts w:cs="Times New Roman"/>
          <w:lang w:val="en-GB"/>
        </w:rPr>
        <w:t xml:space="preserve"> literature. </w:t>
      </w:r>
      <w:r w:rsidR="00ED4298" w:rsidRPr="001A43D5">
        <w:rPr>
          <w:rFonts w:cs="Times New Roman"/>
          <w:lang w:val="en-GB"/>
        </w:rPr>
        <w:t xml:space="preserve">That is why the authors decided to further develop the analysis of various aspects of the use of </w:t>
      </w:r>
      <w:r w:rsidRPr="001A43D5">
        <w:rPr>
          <w:rFonts w:cs="Times New Roman"/>
          <w:lang w:val="en-GB"/>
        </w:rPr>
        <w:t xml:space="preserve">YouTube </w:t>
      </w:r>
      <w:r w:rsidR="00ED4298" w:rsidRPr="001A43D5">
        <w:rPr>
          <w:rFonts w:cs="Times New Roman"/>
          <w:lang w:val="en-GB"/>
        </w:rPr>
        <w:t>by airlines</w:t>
      </w:r>
      <w:r w:rsidR="00746416" w:rsidRPr="001A43D5">
        <w:rPr>
          <w:rFonts w:cs="Times New Roman"/>
          <w:lang w:val="en-GB"/>
        </w:rPr>
        <w:t xml:space="preserve"> and </w:t>
      </w:r>
      <w:r w:rsidR="00ED4298" w:rsidRPr="001A43D5">
        <w:rPr>
          <w:rFonts w:cs="Times New Roman"/>
          <w:lang w:val="en-GB"/>
        </w:rPr>
        <w:t xml:space="preserve">follow up on their previous publications </w:t>
      </w:r>
      <w:r w:rsidR="00C00282" w:rsidRPr="001A43D5">
        <w:rPr>
          <w:rFonts w:cs="Times New Roman"/>
          <w:lang w:val="en-GB"/>
        </w:rPr>
        <w:t>(</w:t>
      </w:r>
      <w:r w:rsidR="00025B8B" w:rsidRPr="001A43D5">
        <w:rPr>
          <w:rStyle w:val="Hypertextovodkaz"/>
          <w:rFonts w:cs="Times New Roman"/>
          <w:color w:val="auto"/>
          <w:szCs w:val="24"/>
          <w:u w:val="none"/>
          <w:lang w:val="en-GB"/>
        </w:rPr>
        <w:t>Zelenka, Hruška, 2018</w:t>
      </w:r>
      <w:r w:rsidR="00606D59" w:rsidRPr="001A43D5">
        <w:rPr>
          <w:rStyle w:val="Hypertextovodkaz"/>
          <w:rFonts w:cs="Times New Roman"/>
          <w:color w:val="auto"/>
          <w:szCs w:val="24"/>
          <w:u w:val="none"/>
          <w:lang w:val="en-GB"/>
        </w:rPr>
        <w:t>a, 2018b</w:t>
      </w:r>
      <w:r w:rsidR="00025B8B" w:rsidRPr="001A43D5">
        <w:rPr>
          <w:rStyle w:val="Hypertextovodkaz"/>
          <w:rFonts w:cs="Times New Roman"/>
          <w:color w:val="auto"/>
          <w:szCs w:val="24"/>
          <w:u w:val="none"/>
          <w:lang w:val="en-GB"/>
        </w:rPr>
        <w:t xml:space="preserve">; </w:t>
      </w:r>
      <w:r w:rsidR="00F916E2" w:rsidRPr="001A43D5">
        <w:rPr>
          <w:rFonts w:cs="Times New Roman"/>
          <w:lang w:val="en-GB"/>
        </w:rPr>
        <w:t>Pásková, Hruška &amp; Zelenka, 2018</w:t>
      </w:r>
      <w:r w:rsidR="00C00282" w:rsidRPr="001A43D5">
        <w:rPr>
          <w:rFonts w:cs="Times New Roman"/>
          <w:lang w:val="en-GB"/>
        </w:rPr>
        <w:t>)</w:t>
      </w:r>
      <w:r w:rsidR="00035965" w:rsidRPr="001A43D5">
        <w:rPr>
          <w:rFonts w:cs="Times New Roman"/>
          <w:lang w:val="en-GB"/>
        </w:rPr>
        <w:t>.</w:t>
      </w:r>
    </w:p>
    <w:p w14:paraId="67DFEE91" w14:textId="775B1E39" w:rsidR="00320B7A" w:rsidRPr="001A43D5" w:rsidRDefault="00025B8B" w:rsidP="003F04BC">
      <w:pPr>
        <w:pStyle w:val="Nadpis1"/>
        <w:rPr>
          <w:rFonts w:ascii="Times New Roman" w:hAnsi="Times New Roman" w:cs="Times New Roman"/>
          <w:lang w:val="en-GB"/>
        </w:rPr>
      </w:pPr>
      <w:r w:rsidRPr="001A43D5">
        <w:rPr>
          <w:rFonts w:ascii="Times New Roman" w:hAnsi="Times New Roman" w:cs="Times New Roman"/>
          <w:lang w:val="en-GB"/>
        </w:rPr>
        <w:t>Theoretical basis</w:t>
      </w:r>
    </w:p>
    <w:p w14:paraId="53EBFCB5" w14:textId="47B1B298" w:rsidR="00025B8B" w:rsidRPr="001A43D5" w:rsidRDefault="00025B8B" w:rsidP="001A43D5">
      <w:pPr>
        <w:spacing w:line="480" w:lineRule="auto"/>
        <w:rPr>
          <w:rFonts w:cs="Times New Roman"/>
          <w:lang w:val="en-GB"/>
        </w:rPr>
      </w:pPr>
      <w:r w:rsidRPr="001A43D5">
        <w:rPr>
          <w:rFonts w:cs="Times New Roman"/>
          <w:lang w:val="en-GB"/>
        </w:rPr>
        <w:t xml:space="preserve">By the last years, a number of assumptions appear to have risen up around social media. </w:t>
      </w:r>
      <w:r w:rsidR="00F5152D" w:rsidRPr="001A43D5">
        <w:rPr>
          <w:rFonts w:cs="Times New Roman"/>
          <w:lang w:val="en-GB"/>
        </w:rPr>
        <w:t xml:space="preserve">The growth of social media has brought a series of obvious changes in </w:t>
      </w:r>
      <w:r w:rsidR="002E3E43" w:rsidRPr="001A43D5">
        <w:rPr>
          <w:rFonts w:cs="Times New Roman"/>
          <w:lang w:val="en-GB"/>
        </w:rPr>
        <w:t>how</w:t>
      </w:r>
      <w:r w:rsidR="00F5152D" w:rsidRPr="001A43D5">
        <w:rPr>
          <w:rFonts w:cs="Times New Roman"/>
          <w:lang w:val="en-GB"/>
        </w:rPr>
        <w:t xml:space="preserve"> marketing is conducted, most importantly, making it interactive (Deighton &amp; Kornfeld, 2009). </w:t>
      </w:r>
      <w:r w:rsidRPr="001A43D5">
        <w:rPr>
          <w:rFonts w:cs="Times New Roman"/>
          <w:lang w:val="en-GB"/>
        </w:rPr>
        <w:t>Social media alone can indeed have a massive impact, when a campaign becomes viral (Macdonald</w:t>
      </w:r>
      <w:r w:rsidR="0001391E" w:rsidRPr="001A43D5">
        <w:rPr>
          <w:rFonts w:cs="Times New Roman"/>
          <w:lang w:val="en-GB"/>
        </w:rPr>
        <w:t xml:space="preserve"> &amp;</w:t>
      </w:r>
      <w:r w:rsidR="0001391E" w:rsidRPr="001A43D5">
        <w:rPr>
          <w:rFonts w:cs="Times New Roman"/>
          <w:szCs w:val="24"/>
          <w:lang w:val="en-GB"/>
        </w:rPr>
        <w:t xml:space="preserve"> Wilson,</w:t>
      </w:r>
      <w:r w:rsidRPr="001A43D5">
        <w:rPr>
          <w:rFonts w:cs="Times New Roman"/>
          <w:lang w:val="en-GB"/>
        </w:rPr>
        <w:t xml:space="preserve"> 2012)</w:t>
      </w:r>
      <w:r w:rsidR="00746416" w:rsidRPr="001A43D5">
        <w:rPr>
          <w:rFonts w:cs="Times New Roman"/>
          <w:lang w:val="en-GB"/>
        </w:rPr>
        <w:t>, and are increasingly important for brands communication (Murdough, 2009, cit. in Ashley &amp; Tuten, 2014).</w:t>
      </w:r>
      <w:r w:rsidRPr="001A43D5">
        <w:rPr>
          <w:rFonts w:cs="Times New Roman"/>
          <w:lang w:val="en-GB"/>
        </w:rPr>
        <w:t xml:space="preserve"> It is important to keep in mind that this impact can be huge but in case of social media, it is often also relatively short term (</w:t>
      </w:r>
      <w:r w:rsidR="00606D59" w:rsidRPr="001A43D5">
        <w:rPr>
          <w:rFonts w:cs="Times New Roman"/>
          <w:lang w:val="en-GB"/>
        </w:rPr>
        <w:t xml:space="preserve">see viral dynamics in </w:t>
      </w:r>
      <w:r w:rsidR="00606D59" w:rsidRPr="001A43D5">
        <w:rPr>
          <w:rStyle w:val="Hypertextovodkaz"/>
          <w:rFonts w:cs="Times New Roman"/>
          <w:color w:val="auto"/>
          <w:szCs w:val="24"/>
          <w:u w:val="none"/>
          <w:lang w:val="en-GB"/>
        </w:rPr>
        <w:t>France, Vaghefi, &amp; Zhao, 2016</w:t>
      </w:r>
      <w:r w:rsidRPr="001A43D5">
        <w:rPr>
          <w:rFonts w:cs="Times New Roman"/>
          <w:lang w:val="en-GB"/>
        </w:rPr>
        <w:t>) if it is not constantly supported by other company elements and campaigns</w:t>
      </w:r>
      <w:r w:rsidR="00746416" w:rsidRPr="001A43D5">
        <w:rPr>
          <w:rFonts w:cs="Times New Roman"/>
          <w:lang w:val="en-GB"/>
        </w:rPr>
        <w:t>.</w:t>
      </w:r>
      <w:r w:rsidRPr="001A43D5">
        <w:rPr>
          <w:rFonts w:cs="Times New Roman"/>
          <w:lang w:val="en-GB"/>
        </w:rPr>
        <w:t xml:space="preserve"> </w:t>
      </w:r>
      <w:r w:rsidR="00983CE6" w:rsidRPr="001A43D5">
        <w:rPr>
          <w:rFonts w:cs="Times New Roman"/>
          <w:lang w:val="en-GB"/>
        </w:rPr>
        <w:t xml:space="preserve">Allocca </w:t>
      </w:r>
      <w:r w:rsidRPr="001A43D5">
        <w:rPr>
          <w:rFonts w:cs="Times New Roman"/>
          <w:lang w:val="en-GB"/>
        </w:rPr>
        <w:t>(</w:t>
      </w:r>
      <w:r w:rsidR="00983CE6" w:rsidRPr="001A43D5">
        <w:rPr>
          <w:rFonts w:cs="Times New Roman"/>
          <w:lang w:val="en-GB"/>
        </w:rPr>
        <w:t>2011</w:t>
      </w:r>
      <w:r w:rsidRPr="001A43D5">
        <w:rPr>
          <w:rFonts w:cs="Times New Roman"/>
          <w:lang w:val="en-GB"/>
        </w:rPr>
        <w:t>)</w:t>
      </w:r>
      <w:r w:rsidR="00983CE6" w:rsidRPr="001A43D5">
        <w:rPr>
          <w:rFonts w:cs="Times New Roman"/>
          <w:lang w:val="en-GB"/>
        </w:rPr>
        <w:t xml:space="preserve"> said that to be viral, three things are </w:t>
      </w:r>
      <w:r w:rsidR="00FC2457" w:rsidRPr="001A43D5">
        <w:rPr>
          <w:rFonts w:cs="Times New Roman"/>
          <w:lang w:val="en-GB"/>
        </w:rPr>
        <w:t>helpful</w:t>
      </w:r>
      <w:r w:rsidRPr="001A43D5">
        <w:rPr>
          <w:rFonts w:cs="Times New Roman"/>
          <w:lang w:val="en-GB"/>
        </w:rPr>
        <w:t>:</w:t>
      </w:r>
    </w:p>
    <w:p w14:paraId="0CF13DBA" w14:textId="6300EDCC" w:rsidR="00025B8B" w:rsidRPr="001A43D5" w:rsidRDefault="00983CE6" w:rsidP="001A43D5">
      <w:pPr>
        <w:pStyle w:val="Odstavecseseznamem"/>
        <w:numPr>
          <w:ilvl w:val="0"/>
          <w:numId w:val="20"/>
        </w:numPr>
        <w:spacing w:line="480" w:lineRule="auto"/>
        <w:rPr>
          <w:rFonts w:cs="Times New Roman"/>
          <w:lang w:val="en-GB"/>
        </w:rPr>
      </w:pPr>
      <w:r w:rsidRPr="001A43D5">
        <w:rPr>
          <w:rFonts w:cs="Times New Roman"/>
          <w:b/>
          <w:lang w:val="en-GB"/>
        </w:rPr>
        <w:t>tastemakers</w:t>
      </w:r>
      <w:r w:rsidR="00025B8B" w:rsidRPr="001A43D5">
        <w:rPr>
          <w:rFonts w:cs="Times New Roman"/>
          <w:lang w:val="en-GB"/>
        </w:rPr>
        <w:t>:</w:t>
      </w:r>
      <w:r w:rsidRPr="001A43D5">
        <w:rPr>
          <w:rFonts w:cs="Times New Roman"/>
          <w:lang w:val="en-GB"/>
        </w:rPr>
        <w:t xml:space="preserve"> many of the famous videos were uploaded even a year before </w:t>
      </w:r>
      <w:r w:rsidR="00FB415B" w:rsidRPr="001A43D5">
        <w:rPr>
          <w:rFonts w:cs="Times New Roman"/>
          <w:lang w:val="en-GB"/>
        </w:rPr>
        <w:t>they</w:t>
      </w:r>
      <w:r w:rsidRPr="001A43D5">
        <w:rPr>
          <w:rFonts w:cs="Times New Roman"/>
          <w:lang w:val="en-GB"/>
        </w:rPr>
        <w:t xml:space="preserve"> go viral, but when tastemaker post</w:t>
      </w:r>
      <w:r w:rsidR="00FB415B" w:rsidRPr="001A43D5">
        <w:rPr>
          <w:rFonts w:cs="Times New Roman"/>
          <w:lang w:val="en-GB"/>
        </w:rPr>
        <w:t>s</w:t>
      </w:r>
      <w:r w:rsidRPr="001A43D5">
        <w:rPr>
          <w:rFonts w:cs="Times New Roman"/>
          <w:lang w:val="en-GB"/>
        </w:rPr>
        <w:t xml:space="preserve"> it on social media and show</w:t>
      </w:r>
      <w:r w:rsidR="00FB415B" w:rsidRPr="001A43D5">
        <w:rPr>
          <w:rFonts w:cs="Times New Roman"/>
          <w:lang w:val="en-GB"/>
        </w:rPr>
        <w:t>s</w:t>
      </w:r>
      <w:r w:rsidRPr="001A43D5">
        <w:rPr>
          <w:rFonts w:cs="Times New Roman"/>
          <w:lang w:val="en-GB"/>
        </w:rPr>
        <w:t xml:space="preserve"> it to</w:t>
      </w:r>
      <w:r w:rsidR="004E2601" w:rsidRPr="001A43D5">
        <w:rPr>
          <w:rFonts w:cs="Times New Roman"/>
          <w:lang w:val="en-GB"/>
        </w:rPr>
        <w:t xml:space="preserve"> the</w:t>
      </w:r>
      <w:r w:rsidRPr="001A43D5">
        <w:rPr>
          <w:rFonts w:cs="Times New Roman"/>
          <w:lang w:val="en-GB"/>
        </w:rPr>
        <w:t xml:space="preserve"> greater audience, it speed</w:t>
      </w:r>
      <w:r w:rsidR="00C3650A" w:rsidRPr="001A43D5">
        <w:rPr>
          <w:rFonts w:cs="Times New Roman"/>
          <w:lang w:val="en-GB"/>
        </w:rPr>
        <w:t>s</w:t>
      </w:r>
      <w:r w:rsidRPr="001A43D5">
        <w:rPr>
          <w:rFonts w:cs="Times New Roman"/>
          <w:lang w:val="en-GB"/>
        </w:rPr>
        <w:t xml:space="preserve"> up the process</w:t>
      </w:r>
      <w:r w:rsidR="00025B8B" w:rsidRPr="001A43D5">
        <w:rPr>
          <w:rFonts w:cs="Times New Roman"/>
          <w:lang w:val="en-GB"/>
        </w:rPr>
        <w:t>,</w:t>
      </w:r>
    </w:p>
    <w:p w14:paraId="5F3844D1" w14:textId="3DBB0885" w:rsidR="00025B8B" w:rsidRPr="001A43D5" w:rsidRDefault="00EF6403" w:rsidP="001A43D5">
      <w:pPr>
        <w:pStyle w:val="Odstavecseseznamem"/>
        <w:numPr>
          <w:ilvl w:val="0"/>
          <w:numId w:val="20"/>
        </w:numPr>
        <w:spacing w:line="480" w:lineRule="auto"/>
        <w:rPr>
          <w:rFonts w:cs="Times New Roman"/>
          <w:lang w:val="en-GB"/>
        </w:rPr>
      </w:pPr>
      <w:r w:rsidRPr="001A43D5">
        <w:rPr>
          <w:rFonts w:cs="Times New Roman"/>
          <w:b/>
          <w:lang w:val="en-GB"/>
        </w:rPr>
        <w:t>participation</w:t>
      </w:r>
      <w:r w:rsidR="00FB415B" w:rsidRPr="001A43D5">
        <w:rPr>
          <w:rFonts w:cs="Times New Roman"/>
          <w:lang w:val="en-GB"/>
        </w:rPr>
        <w:t>;</w:t>
      </w:r>
      <w:r w:rsidRPr="001A43D5">
        <w:rPr>
          <w:rFonts w:cs="Times New Roman"/>
          <w:lang w:val="en-GB"/>
        </w:rPr>
        <w:t xml:space="preserve"> community participate</w:t>
      </w:r>
      <w:r w:rsidR="00FB415B" w:rsidRPr="001A43D5">
        <w:rPr>
          <w:rFonts w:cs="Times New Roman"/>
          <w:lang w:val="en-GB"/>
        </w:rPr>
        <w:t>s</w:t>
      </w:r>
      <w:r w:rsidRPr="001A43D5">
        <w:rPr>
          <w:rFonts w:cs="Times New Roman"/>
          <w:lang w:val="en-GB"/>
        </w:rPr>
        <w:t xml:space="preserve"> not only by watching the video, but also creating new content from </w:t>
      </w:r>
      <w:r w:rsidR="00FB415B" w:rsidRPr="001A43D5">
        <w:rPr>
          <w:rFonts w:cs="Times New Roman"/>
          <w:lang w:val="en-GB"/>
        </w:rPr>
        <w:t xml:space="preserve">the </w:t>
      </w:r>
      <w:r w:rsidRPr="001A43D5">
        <w:rPr>
          <w:rFonts w:cs="Times New Roman"/>
          <w:lang w:val="en-GB"/>
        </w:rPr>
        <w:t>original video</w:t>
      </w:r>
      <w:r w:rsidR="00025B8B" w:rsidRPr="001A43D5">
        <w:rPr>
          <w:rFonts w:cs="Times New Roman"/>
          <w:lang w:val="en-GB"/>
        </w:rPr>
        <w:t>,</w:t>
      </w:r>
    </w:p>
    <w:p w14:paraId="77E3EF90" w14:textId="4C6F1FE9" w:rsidR="00983CE6" w:rsidRPr="001A43D5" w:rsidRDefault="00EF6403" w:rsidP="001A43D5">
      <w:pPr>
        <w:pStyle w:val="Odstavecseseznamem"/>
        <w:numPr>
          <w:ilvl w:val="0"/>
          <w:numId w:val="20"/>
        </w:numPr>
        <w:spacing w:line="480" w:lineRule="auto"/>
        <w:rPr>
          <w:rFonts w:cs="Times New Roman"/>
          <w:lang w:val="en-GB"/>
        </w:rPr>
      </w:pPr>
      <w:r w:rsidRPr="001A43D5">
        <w:rPr>
          <w:rFonts w:cs="Times New Roman"/>
          <w:b/>
          <w:lang w:val="en-GB"/>
        </w:rPr>
        <w:t>total unexpectedness</w:t>
      </w:r>
      <w:r w:rsidR="00FB415B" w:rsidRPr="001A43D5">
        <w:rPr>
          <w:rFonts w:cs="Times New Roman"/>
          <w:lang w:val="en-GB"/>
        </w:rPr>
        <w:t>;</w:t>
      </w:r>
      <w:r w:rsidRPr="001A43D5">
        <w:rPr>
          <w:rFonts w:cs="Times New Roman"/>
          <w:lang w:val="en-GB"/>
        </w:rPr>
        <w:t xml:space="preserve"> it is necessary to create something </w:t>
      </w:r>
      <w:r w:rsidR="00FB415B" w:rsidRPr="001A43D5">
        <w:rPr>
          <w:rFonts w:cs="Times New Roman"/>
          <w:lang w:val="en-GB"/>
        </w:rPr>
        <w:t>that</w:t>
      </w:r>
      <w:r w:rsidRPr="001A43D5">
        <w:rPr>
          <w:rFonts w:cs="Times New Roman"/>
          <w:lang w:val="en-GB"/>
        </w:rPr>
        <w:t xml:space="preserve"> nobody expects. </w:t>
      </w:r>
    </w:p>
    <w:p w14:paraId="53ACA37E" w14:textId="3C9C542D" w:rsidR="00433F98" w:rsidRPr="001A43D5" w:rsidRDefault="00433F98" w:rsidP="001A43D5">
      <w:pPr>
        <w:spacing w:line="480" w:lineRule="auto"/>
        <w:ind w:firstLine="0"/>
        <w:rPr>
          <w:rFonts w:cs="Times New Roman"/>
          <w:lang w:val="en-GB"/>
        </w:rPr>
      </w:pPr>
      <w:r w:rsidRPr="001A43D5">
        <w:rPr>
          <w:rFonts w:cs="Times New Roman"/>
          <w:lang w:val="en-GB"/>
        </w:rPr>
        <w:t>Many studies focused on viral marketing (Wardhana</w:t>
      </w:r>
      <w:r w:rsidR="00035965" w:rsidRPr="001A43D5">
        <w:rPr>
          <w:rFonts w:cs="Times New Roman"/>
          <w:szCs w:val="24"/>
          <w:lang w:val="en-GB"/>
        </w:rPr>
        <w:t xml:space="preserve"> &amp; Pradana</w:t>
      </w:r>
      <w:r w:rsidRPr="001A43D5">
        <w:rPr>
          <w:rFonts w:cs="Times New Roman"/>
          <w:lang w:val="en-GB"/>
        </w:rPr>
        <w:t xml:space="preserve"> 2016, Feroz 2014, Stephen 2016) are describing the critical importance of eWOM and customer recommendation. Wardhana </w:t>
      </w:r>
      <w:r w:rsidR="00035965" w:rsidRPr="001A43D5">
        <w:rPr>
          <w:rFonts w:cs="Times New Roman"/>
          <w:lang w:val="en-GB"/>
        </w:rPr>
        <w:t xml:space="preserve">and </w:t>
      </w:r>
      <w:r w:rsidR="00035965" w:rsidRPr="001A43D5">
        <w:rPr>
          <w:rFonts w:cs="Times New Roman"/>
          <w:szCs w:val="24"/>
          <w:lang w:val="en-GB"/>
        </w:rPr>
        <w:t>Pradana</w:t>
      </w:r>
      <w:r w:rsidR="00035965" w:rsidRPr="001A43D5">
        <w:rPr>
          <w:rFonts w:cs="Times New Roman"/>
          <w:lang w:val="en-GB"/>
        </w:rPr>
        <w:t xml:space="preserve"> </w:t>
      </w:r>
      <w:r w:rsidRPr="001A43D5">
        <w:rPr>
          <w:rFonts w:cs="Times New Roman"/>
          <w:lang w:val="en-GB"/>
        </w:rPr>
        <w:t>(2016) mention customer recommendation as</w:t>
      </w:r>
      <w:r w:rsidR="004E2601" w:rsidRPr="001A43D5">
        <w:rPr>
          <w:rFonts w:cs="Times New Roman"/>
          <w:lang w:val="en-GB"/>
        </w:rPr>
        <w:t xml:space="preserve"> the</w:t>
      </w:r>
      <w:r w:rsidRPr="001A43D5">
        <w:rPr>
          <w:rFonts w:cs="Times New Roman"/>
          <w:lang w:val="en-GB"/>
        </w:rPr>
        <w:t xml:space="preserve"> highest priority.  Viral </w:t>
      </w:r>
      <w:r w:rsidRPr="001A43D5">
        <w:rPr>
          <w:rFonts w:cs="Times New Roman"/>
          <w:lang w:val="en-GB"/>
        </w:rPr>
        <w:lastRenderedPageBreak/>
        <w:t xml:space="preserve">marketing – especially when used as an integrated rather than isolated approach – can both improve brand advocacy and increase mass-market brand awareness, all at an infinitely lower cost than conventional media campaigns (Kirby </w:t>
      </w:r>
      <w:r w:rsidR="0001391E" w:rsidRPr="001A43D5">
        <w:rPr>
          <w:rFonts w:cs="Times New Roman"/>
          <w:lang w:val="en-GB"/>
        </w:rPr>
        <w:t xml:space="preserve">&amp; </w:t>
      </w:r>
      <w:r w:rsidRPr="001A43D5">
        <w:rPr>
          <w:rFonts w:cs="Times New Roman"/>
          <w:lang w:val="en-GB"/>
        </w:rPr>
        <w:t>Marsden, 2006).</w:t>
      </w:r>
    </w:p>
    <w:p w14:paraId="4AF671FB" w14:textId="4E53B97E" w:rsidR="00746416" w:rsidRPr="001A43D5" w:rsidRDefault="00746416" w:rsidP="001A43D5">
      <w:pPr>
        <w:spacing w:line="480" w:lineRule="auto"/>
        <w:rPr>
          <w:rFonts w:cs="Times New Roman"/>
          <w:lang w:val="en-GB"/>
        </w:rPr>
      </w:pPr>
      <w:r w:rsidRPr="001A43D5">
        <w:rPr>
          <w:rFonts w:cs="Times New Roman"/>
          <w:lang w:val="en-GB"/>
        </w:rPr>
        <w:t xml:space="preserve">This study </w:t>
      </w:r>
      <w:proofErr w:type="gramStart"/>
      <w:r w:rsidRPr="001A43D5">
        <w:rPr>
          <w:rFonts w:cs="Times New Roman"/>
          <w:lang w:val="en-GB"/>
        </w:rPr>
        <w:t>will be mainly focused</w:t>
      </w:r>
      <w:proofErr w:type="gramEnd"/>
      <w:r w:rsidRPr="001A43D5">
        <w:rPr>
          <w:rFonts w:cs="Times New Roman"/>
          <w:lang w:val="en-GB"/>
        </w:rPr>
        <w:t xml:space="preserve"> on the “virality and popularity own video factors” area shown in the </w:t>
      </w:r>
      <w:r w:rsidRPr="001A43D5">
        <w:rPr>
          <w:rFonts w:cs="Times New Roman"/>
          <w:lang w:val="en-GB"/>
        </w:rPr>
        <w:fldChar w:fldCharType="begin"/>
      </w:r>
      <w:r w:rsidRPr="001A43D5">
        <w:rPr>
          <w:rFonts w:cs="Times New Roman"/>
          <w:lang w:val="en-GB"/>
        </w:rPr>
        <w:instrText xml:space="preserve"> REF _Ref3740795 \h </w:instrText>
      </w:r>
      <w:r w:rsidR="00B03983" w:rsidRPr="001A43D5">
        <w:rPr>
          <w:rFonts w:cs="Times New Roman"/>
          <w:lang w:val="en-GB"/>
        </w:rPr>
        <w:instrText xml:space="preserve"> \* MERGEFORMAT </w:instrText>
      </w:r>
      <w:r w:rsidRPr="001A43D5">
        <w:rPr>
          <w:rFonts w:cs="Times New Roman"/>
          <w:lang w:val="en-GB"/>
        </w:rPr>
      </w:r>
      <w:r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1</w:t>
      </w:r>
      <w:r w:rsidRPr="001A43D5">
        <w:rPr>
          <w:rFonts w:cs="Times New Roman"/>
          <w:lang w:val="en-GB"/>
        </w:rPr>
        <w:fldChar w:fldCharType="end"/>
      </w:r>
      <w:r w:rsidRPr="001A43D5">
        <w:rPr>
          <w:rFonts w:cs="Times New Roman"/>
          <w:lang w:val="en-GB"/>
        </w:rPr>
        <w:t>. As the marketing and communication evolve beyond its traditional form, graduate marketing pedagogy must evolve to ensure that those charged with the creation of viral marketing campaigns and the management of consumer-generated advertisements understand the factors influencing the success of both (Handelman, 2006; Berthon,</w:t>
      </w:r>
      <w:r w:rsidRPr="001A43D5">
        <w:rPr>
          <w:rFonts w:cs="Times New Roman"/>
          <w:szCs w:val="24"/>
          <w:lang w:val="en-GB"/>
        </w:rPr>
        <w:t xml:space="preserve"> Pitt &amp; Campbell</w:t>
      </w:r>
      <w:r w:rsidRPr="001A43D5">
        <w:rPr>
          <w:rFonts w:cs="Times New Roman"/>
          <w:lang w:val="en-GB"/>
        </w:rPr>
        <w:t xml:space="preserve">, 2008). The notion of building strong and </w:t>
      </w:r>
      <w:r w:rsidR="002E3E43" w:rsidRPr="001A43D5">
        <w:rPr>
          <w:rFonts w:cs="Times New Roman"/>
          <w:lang w:val="en-GB"/>
        </w:rPr>
        <w:t>favourable</w:t>
      </w:r>
      <w:r w:rsidRPr="001A43D5">
        <w:rPr>
          <w:rFonts w:cs="Times New Roman"/>
          <w:lang w:val="en-GB"/>
        </w:rPr>
        <w:t xml:space="preserve"> brand associations is regarded as a highly valuable concept in business practice. Understanding and achieving brand value can result in greater loyalty, additional brand extension opportunities, improved perceptions of product performance, marketing success and sustainable competitive advantage (Keller, 2009). The management of brands is a strategic issue that can affect the firm as a whole (Keller, 1999, Payne et al., 2011). Marketers have several options within the social media landscape for branding, including placing paid display advertising, participating in social networks as a brand persona, developing branded engagement opportunities for customer participation within social networks, and publishing branded content (known as content marketing or social publishing) in social channels (Tuten &amp; Solomon, 2013). </w:t>
      </w:r>
    </w:p>
    <w:p w14:paraId="54560D5A" w14:textId="77777777" w:rsidR="00746416" w:rsidRPr="001A43D5" w:rsidRDefault="00746416" w:rsidP="003F04BC">
      <w:pPr>
        <w:ind w:firstLine="0"/>
        <w:rPr>
          <w:rFonts w:cs="Times New Roman"/>
          <w:lang w:val="en-GB"/>
        </w:rPr>
      </w:pPr>
    </w:p>
    <w:p w14:paraId="5BBC0703" w14:textId="34E63C64" w:rsidR="00EB5775" w:rsidRPr="001A43D5" w:rsidRDefault="00A17D54" w:rsidP="003F04BC">
      <w:pPr>
        <w:ind w:firstLine="0"/>
        <w:rPr>
          <w:rFonts w:cs="Times New Roman"/>
          <w:lang w:val="en-GB"/>
        </w:rPr>
      </w:pPr>
      <w:r w:rsidRPr="001A43D5">
        <w:rPr>
          <w:rFonts w:cs="Times New Roman"/>
          <w:noProof/>
          <w:lang w:eastAsia="cs-CZ"/>
        </w:rPr>
        <w:lastRenderedPageBreak/>
        <w:drawing>
          <wp:inline distT="0" distB="0" distL="0" distR="0" wp14:anchorId="7FA79068" wp14:editId="4251AC51">
            <wp:extent cx="5760720" cy="40779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 vide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4077970"/>
                    </a:xfrm>
                    <a:prstGeom prst="rect">
                      <a:avLst/>
                    </a:prstGeom>
                  </pic:spPr>
                </pic:pic>
              </a:graphicData>
            </a:graphic>
          </wp:inline>
        </w:drawing>
      </w:r>
    </w:p>
    <w:p w14:paraId="4B637335" w14:textId="03795316" w:rsidR="00EB5775" w:rsidRPr="001A43D5" w:rsidRDefault="00EB5775" w:rsidP="000C1BE5">
      <w:pPr>
        <w:pStyle w:val="Titulek"/>
        <w:ind w:firstLine="0"/>
        <w:rPr>
          <w:rFonts w:cs="Times New Roman"/>
          <w:lang w:val="en-GB"/>
        </w:rPr>
      </w:pPr>
      <w:bookmarkStart w:id="1" w:name="_Ref3740795"/>
      <w:r w:rsidRPr="001A43D5">
        <w:rPr>
          <w:rFonts w:cs="Times New Roman"/>
          <w:lang w:val="en-GB"/>
        </w:rPr>
        <w:t xml:space="preserve">Figure </w:t>
      </w:r>
      <w:r w:rsidRPr="001A43D5">
        <w:rPr>
          <w:rFonts w:cs="Times New Roman"/>
          <w:lang w:val="en-GB"/>
        </w:rPr>
        <w:fldChar w:fldCharType="begin"/>
      </w:r>
      <w:r w:rsidRPr="001A43D5">
        <w:rPr>
          <w:rFonts w:cs="Times New Roman"/>
          <w:lang w:val="en-GB"/>
        </w:rPr>
        <w:instrText xml:space="preserve"> SEQ Figure \* ARABIC </w:instrText>
      </w:r>
      <w:r w:rsidRPr="001A43D5">
        <w:rPr>
          <w:rFonts w:cs="Times New Roman"/>
          <w:lang w:val="en-GB"/>
        </w:rPr>
        <w:fldChar w:fldCharType="separate"/>
      </w:r>
      <w:r w:rsidR="00F25024" w:rsidRPr="001A43D5">
        <w:rPr>
          <w:rFonts w:cs="Times New Roman"/>
          <w:noProof/>
          <w:lang w:val="en-GB"/>
        </w:rPr>
        <w:t>1</w:t>
      </w:r>
      <w:r w:rsidRPr="001A43D5">
        <w:rPr>
          <w:rFonts w:cs="Times New Roman"/>
          <w:lang w:val="en-GB"/>
        </w:rPr>
        <w:fldChar w:fldCharType="end"/>
      </w:r>
      <w:bookmarkEnd w:id="1"/>
      <w:r w:rsidR="00F63430" w:rsidRPr="001A43D5">
        <w:rPr>
          <w:rFonts w:cs="Times New Roman"/>
          <w:lang w:val="en-GB"/>
        </w:rPr>
        <w:t xml:space="preserve"> </w:t>
      </w:r>
      <w:r w:rsidRPr="001A43D5">
        <w:rPr>
          <w:rFonts w:cs="Times New Roman"/>
          <w:lang w:val="en-GB"/>
        </w:rPr>
        <w:t xml:space="preserve">Factors, which influence viral potential </w:t>
      </w:r>
      <w:r w:rsidR="007C22DC" w:rsidRPr="001A43D5">
        <w:rPr>
          <w:rFonts w:cs="Times New Roman"/>
          <w:lang w:val="en-GB"/>
        </w:rPr>
        <w:t xml:space="preserve">and popularity </w:t>
      </w:r>
      <w:r w:rsidRPr="001A43D5">
        <w:rPr>
          <w:rFonts w:cs="Times New Roman"/>
          <w:lang w:val="en-GB"/>
        </w:rPr>
        <w:t xml:space="preserve">of </w:t>
      </w:r>
      <w:r w:rsidR="00A65A74" w:rsidRPr="001A43D5">
        <w:rPr>
          <w:rFonts w:cs="Times New Roman"/>
          <w:lang w:val="en-GB"/>
        </w:rPr>
        <w:t>online</w:t>
      </w:r>
      <w:r w:rsidRPr="001A43D5">
        <w:rPr>
          <w:rFonts w:cs="Times New Roman"/>
          <w:lang w:val="en-GB"/>
        </w:rPr>
        <w:t xml:space="preserve"> videos. Source: own elaboration, based on </w:t>
      </w:r>
      <w:r w:rsidR="00F63430" w:rsidRPr="001A43D5">
        <w:rPr>
          <w:rFonts w:cs="Times New Roman"/>
          <w:lang w:val="en-GB"/>
        </w:rPr>
        <w:t xml:space="preserve">Wang, Yu and Fesenmaier (2002), </w:t>
      </w:r>
      <w:r w:rsidR="00AA2B7E" w:rsidRPr="001A43D5">
        <w:rPr>
          <w:rFonts w:cs="Times New Roman"/>
          <w:lang w:val="en-GB"/>
        </w:rPr>
        <w:t>Ho and Dempsey (2010)</w:t>
      </w:r>
      <w:r w:rsidR="000C1D96" w:rsidRPr="001A43D5">
        <w:rPr>
          <w:rFonts w:cs="Times New Roman"/>
          <w:lang w:val="en-GB"/>
        </w:rPr>
        <w:t xml:space="preserve">, Camarero and San José (2011), </w:t>
      </w:r>
      <w:r w:rsidR="001E1FD8" w:rsidRPr="001A43D5">
        <w:rPr>
          <w:rFonts w:cs="Times New Roman"/>
          <w:lang w:val="en-GB"/>
        </w:rPr>
        <w:t xml:space="preserve">Guadagno et al. (2013). </w:t>
      </w:r>
      <w:r w:rsidRPr="001A43D5">
        <w:rPr>
          <w:rFonts w:cs="Times New Roman"/>
          <w:lang w:val="en-GB"/>
        </w:rPr>
        <w:t xml:space="preserve">Khan </w:t>
      </w:r>
      <w:r w:rsidR="00F63430" w:rsidRPr="001A43D5">
        <w:rPr>
          <w:rFonts w:cs="Times New Roman"/>
          <w:lang w:val="en-GB"/>
        </w:rPr>
        <w:t>and</w:t>
      </w:r>
      <w:r w:rsidRPr="001A43D5">
        <w:rPr>
          <w:rFonts w:cs="Times New Roman"/>
          <w:lang w:val="en-GB"/>
        </w:rPr>
        <w:t xml:space="preserve"> Vong (2014)</w:t>
      </w:r>
      <w:r w:rsidR="00AA2B7E" w:rsidRPr="001A43D5">
        <w:rPr>
          <w:rFonts w:cs="Times New Roman"/>
          <w:lang w:val="en-GB"/>
        </w:rPr>
        <w:t>, Ketelaar et al. (2016),</w:t>
      </w:r>
      <w:r w:rsidRPr="001A43D5">
        <w:rPr>
          <w:rFonts w:cs="Times New Roman"/>
          <w:lang w:val="en-GB"/>
        </w:rPr>
        <w:t xml:space="preserve"> </w:t>
      </w:r>
      <w:r w:rsidR="001E1FD8" w:rsidRPr="001A43D5">
        <w:rPr>
          <w:rFonts w:cs="Times New Roman"/>
          <w:lang w:val="en-GB"/>
        </w:rPr>
        <w:t>Khan (2017), Chen, Chang and Yeh (2017).</w:t>
      </w:r>
    </w:p>
    <w:p w14:paraId="62181FBC" w14:textId="1B61E847" w:rsidR="00ED7529" w:rsidRPr="001A43D5" w:rsidRDefault="00ED4298" w:rsidP="003F04BC">
      <w:pPr>
        <w:pStyle w:val="Nadpis1"/>
        <w:rPr>
          <w:rFonts w:ascii="Times New Roman" w:hAnsi="Times New Roman" w:cs="Times New Roman"/>
          <w:lang w:val="en-GB"/>
        </w:rPr>
      </w:pPr>
      <w:bookmarkStart w:id="2" w:name="_Toc464691513"/>
      <w:r w:rsidRPr="001A43D5">
        <w:rPr>
          <w:rFonts w:ascii="Times New Roman" w:hAnsi="Times New Roman" w:cs="Times New Roman"/>
          <w:lang w:val="en-GB"/>
        </w:rPr>
        <w:t>Met</w:t>
      </w:r>
      <w:bookmarkEnd w:id="2"/>
      <w:r w:rsidRPr="001A43D5">
        <w:rPr>
          <w:rFonts w:ascii="Times New Roman" w:hAnsi="Times New Roman" w:cs="Times New Roman"/>
          <w:lang w:val="en-GB"/>
        </w:rPr>
        <w:t>hods</w:t>
      </w:r>
    </w:p>
    <w:p w14:paraId="6CDB8CCE" w14:textId="1334D8E8" w:rsidR="00915255" w:rsidRPr="001A43D5" w:rsidRDefault="00915255" w:rsidP="00915255">
      <w:pPr>
        <w:rPr>
          <w:rFonts w:cs="Times New Roman"/>
          <w:lang w:val="en-GB"/>
        </w:rPr>
      </w:pPr>
      <w:r w:rsidRPr="001A43D5">
        <w:rPr>
          <w:rFonts w:cs="Times New Roman"/>
          <w:lang w:val="en-GB"/>
        </w:rPr>
        <w:t xml:space="preserve">According to the main research topic, which is virality of airlines videos on </w:t>
      </w:r>
      <w:r w:rsidR="00890887" w:rsidRPr="001A43D5">
        <w:rPr>
          <w:rFonts w:cs="Times New Roman"/>
          <w:lang w:val="en-GB"/>
        </w:rPr>
        <w:t>YouTube</w:t>
      </w:r>
      <w:r w:rsidRPr="001A43D5">
        <w:rPr>
          <w:rFonts w:cs="Times New Roman"/>
          <w:lang w:val="en-GB"/>
        </w:rPr>
        <w:t>, the following research questions were chosen:</w:t>
      </w:r>
    </w:p>
    <w:p w14:paraId="6371E3D3" w14:textId="352D6551" w:rsidR="00915255" w:rsidRPr="001A43D5" w:rsidRDefault="00915255" w:rsidP="00915255">
      <w:pPr>
        <w:pStyle w:val="Odstavecseseznamem"/>
        <w:numPr>
          <w:ilvl w:val="0"/>
          <w:numId w:val="21"/>
        </w:numPr>
        <w:spacing w:line="240" w:lineRule="auto"/>
        <w:rPr>
          <w:rFonts w:cs="Times New Roman"/>
          <w:szCs w:val="24"/>
          <w:lang w:val="en-GB"/>
        </w:rPr>
      </w:pPr>
      <w:r w:rsidRPr="001A43D5">
        <w:rPr>
          <w:rFonts w:cs="Times New Roman"/>
          <w:szCs w:val="24"/>
          <w:lang w:val="en-GB"/>
        </w:rPr>
        <w:t>What type of videos creates the most interactions in the selected sample?</w:t>
      </w:r>
    </w:p>
    <w:p w14:paraId="233E12A3" w14:textId="77777777" w:rsidR="00915255" w:rsidRPr="001A43D5" w:rsidRDefault="00915255" w:rsidP="00915255">
      <w:pPr>
        <w:spacing w:line="240" w:lineRule="auto"/>
        <w:ind w:firstLine="0"/>
        <w:rPr>
          <w:rFonts w:cs="Times New Roman"/>
          <w:szCs w:val="24"/>
          <w:lang w:val="en-GB"/>
        </w:rPr>
      </w:pPr>
    </w:p>
    <w:p w14:paraId="1F5DA9CB" w14:textId="547F1B80" w:rsidR="00915255" w:rsidRPr="001A43D5" w:rsidRDefault="00915255" w:rsidP="00915255">
      <w:pPr>
        <w:pStyle w:val="Odstavecseseznamem"/>
        <w:numPr>
          <w:ilvl w:val="0"/>
          <w:numId w:val="21"/>
        </w:numPr>
        <w:spacing w:line="240" w:lineRule="auto"/>
        <w:rPr>
          <w:rFonts w:cs="Times New Roman"/>
          <w:szCs w:val="24"/>
          <w:lang w:val="en-GB"/>
        </w:rPr>
      </w:pPr>
      <w:r w:rsidRPr="001A43D5">
        <w:rPr>
          <w:rFonts w:cs="Times New Roman"/>
          <w:szCs w:val="24"/>
          <w:lang w:val="en-GB"/>
        </w:rPr>
        <w:t>Will people more interact in music or in talkative videos in connection to airline companies?</w:t>
      </w:r>
    </w:p>
    <w:p w14:paraId="67479B86" w14:textId="77777777" w:rsidR="00915255" w:rsidRPr="001A43D5" w:rsidRDefault="00915255" w:rsidP="00915255">
      <w:pPr>
        <w:spacing w:line="240" w:lineRule="auto"/>
        <w:ind w:firstLine="0"/>
        <w:rPr>
          <w:rFonts w:cs="Times New Roman"/>
          <w:szCs w:val="24"/>
          <w:lang w:val="en-GB"/>
        </w:rPr>
      </w:pPr>
    </w:p>
    <w:p w14:paraId="41264829" w14:textId="7B4E76AE" w:rsidR="00915255" w:rsidRPr="001A43D5" w:rsidRDefault="00915255" w:rsidP="00915255">
      <w:pPr>
        <w:pStyle w:val="Odstavecseseznamem"/>
        <w:numPr>
          <w:ilvl w:val="0"/>
          <w:numId w:val="21"/>
        </w:numPr>
        <w:spacing w:line="240" w:lineRule="auto"/>
        <w:rPr>
          <w:rFonts w:cs="Times New Roman"/>
          <w:szCs w:val="24"/>
          <w:lang w:val="en-GB"/>
        </w:rPr>
      </w:pPr>
      <w:r w:rsidRPr="001A43D5">
        <w:rPr>
          <w:rFonts w:cs="Times New Roman"/>
          <w:szCs w:val="24"/>
          <w:lang w:val="en-GB"/>
        </w:rPr>
        <w:t>What are optimal settings of videos for the most interactions?</w:t>
      </w:r>
    </w:p>
    <w:p w14:paraId="0C876A4F" w14:textId="77777777" w:rsidR="00347829" w:rsidRPr="001A43D5" w:rsidRDefault="00347829" w:rsidP="00915255">
      <w:pPr>
        <w:rPr>
          <w:rFonts w:cs="Times New Roman"/>
          <w:lang w:val="en-GB"/>
        </w:rPr>
      </w:pPr>
    </w:p>
    <w:p w14:paraId="263A5723" w14:textId="77777777" w:rsidR="001A0488" w:rsidRPr="001A43D5" w:rsidRDefault="001A0488" w:rsidP="00915255">
      <w:pPr>
        <w:rPr>
          <w:rFonts w:cs="Times New Roman"/>
          <w:lang w:val="en-GB"/>
        </w:rPr>
      </w:pPr>
    </w:p>
    <w:p w14:paraId="7E60BAB4" w14:textId="420621D4" w:rsidR="008E4C06" w:rsidRPr="001A43D5" w:rsidRDefault="008E4C06" w:rsidP="008C3C4B">
      <w:pPr>
        <w:pStyle w:val="Nadpis2"/>
        <w:rPr>
          <w:rFonts w:ascii="Times New Roman" w:hAnsi="Times New Roman" w:cs="Times New Roman"/>
          <w:lang w:val="en-GB"/>
        </w:rPr>
      </w:pPr>
      <w:r w:rsidRPr="001A43D5">
        <w:rPr>
          <w:rFonts w:ascii="Times New Roman" w:hAnsi="Times New Roman" w:cs="Times New Roman"/>
          <w:lang w:val="en-GB"/>
        </w:rPr>
        <w:t>Study Design</w:t>
      </w:r>
    </w:p>
    <w:p w14:paraId="1DFEDD9A" w14:textId="7CFFF508" w:rsidR="003F645F" w:rsidRPr="001A43D5" w:rsidRDefault="009E25E8" w:rsidP="001A43D5">
      <w:pPr>
        <w:spacing w:line="480" w:lineRule="auto"/>
        <w:rPr>
          <w:rFonts w:cs="Times New Roman"/>
          <w:lang w:val="en-GB"/>
        </w:rPr>
      </w:pPr>
      <w:r w:rsidRPr="001A43D5">
        <w:rPr>
          <w:rFonts w:cs="Times New Roman"/>
          <w:lang w:val="en-GB"/>
        </w:rPr>
        <w:t xml:space="preserve">At first were selected most successful YouTube airline accounts by statistical and social media analytical software Socialbakers, which allow </w:t>
      </w:r>
      <w:r w:rsidR="002E3E43" w:rsidRPr="001A43D5">
        <w:rPr>
          <w:rFonts w:cs="Times New Roman"/>
          <w:lang w:val="en-GB"/>
        </w:rPr>
        <w:t>analysing</w:t>
      </w:r>
      <w:r w:rsidRPr="001A43D5">
        <w:rPr>
          <w:rFonts w:cs="Times New Roman"/>
          <w:lang w:val="en-GB"/>
        </w:rPr>
        <w:t xml:space="preserve"> YouTube channels or compare them. Socialbakers can display daily, monthly or yearly data of interactions, most successful </w:t>
      </w:r>
      <w:r w:rsidRPr="001A43D5">
        <w:rPr>
          <w:rFonts w:cs="Times New Roman"/>
          <w:lang w:val="en-GB"/>
        </w:rPr>
        <w:lastRenderedPageBreak/>
        <w:t xml:space="preserve">videos or frequency of uploading new videos. Those airlines were selected by Socialbakers as the top 10 airlines sorted according to the most interactions per 1000 subscribers in one year (from 30.4.2017 to 1.5.2018). Then top five or six most successful videos (with most interactions, that means most comments, shares and likes) of every airline company was selected. </w:t>
      </w:r>
      <w:r w:rsidR="002E3E43" w:rsidRPr="001A43D5">
        <w:rPr>
          <w:rFonts w:cs="Times New Roman"/>
          <w:lang w:val="en-GB"/>
        </w:rPr>
        <w:t>Analysed</w:t>
      </w:r>
      <w:r w:rsidR="00E061E5" w:rsidRPr="001A43D5">
        <w:rPr>
          <w:rFonts w:cs="Times New Roman"/>
          <w:lang w:val="en-GB"/>
        </w:rPr>
        <w:t xml:space="preserve"> via variables for videos description </w:t>
      </w:r>
      <w:r w:rsidR="00E061E5" w:rsidRPr="001A43D5">
        <w:rPr>
          <w:rFonts w:cs="Times New Roman"/>
          <w:lang w:val="en-GB"/>
        </w:rPr>
        <w:fldChar w:fldCharType="begin"/>
      </w:r>
      <w:r w:rsidR="00E061E5" w:rsidRPr="001A43D5">
        <w:rPr>
          <w:rFonts w:cs="Times New Roman"/>
          <w:lang w:val="en-GB"/>
        </w:rPr>
        <w:instrText xml:space="preserve"> REF _Ref5542487 \h </w:instrText>
      </w:r>
      <w:r w:rsidR="00B03983" w:rsidRPr="001A43D5">
        <w:rPr>
          <w:rFonts w:cs="Times New Roman"/>
          <w:lang w:val="en-GB"/>
        </w:rPr>
        <w:instrText xml:space="preserve"> \* MERGEFORMAT </w:instrText>
      </w:r>
      <w:r w:rsidR="00E061E5" w:rsidRPr="001A43D5">
        <w:rPr>
          <w:rFonts w:cs="Times New Roman"/>
          <w:lang w:val="en-GB"/>
        </w:rPr>
      </w:r>
      <w:r w:rsidR="00E061E5" w:rsidRPr="001A43D5">
        <w:rPr>
          <w:rFonts w:cs="Times New Roman"/>
          <w:lang w:val="en-GB"/>
        </w:rPr>
        <w:fldChar w:fldCharType="separate"/>
      </w:r>
      <w:r w:rsidR="00F25024" w:rsidRPr="001A43D5">
        <w:rPr>
          <w:rFonts w:cs="Times New Roman"/>
          <w:b/>
          <w:bCs/>
          <w:lang w:val="en-US"/>
        </w:rPr>
        <w:t>Error! Reference source not found.</w:t>
      </w:r>
      <w:r w:rsidR="00E061E5" w:rsidRPr="001A43D5">
        <w:rPr>
          <w:rFonts w:cs="Times New Roman"/>
          <w:lang w:val="en-GB"/>
        </w:rPr>
        <w:fldChar w:fldCharType="end"/>
      </w:r>
      <w:proofErr w:type="gramStart"/>
      <w:r w:rsidR="00E061E5" w:rsidRPr="001A43D5">
        <w:rPr>
          <w:rFonts w:cs="Times New Roman"/>
          <w:lang w:val="en-GB"/>
        </w:rPr>
        <w:t>were</w:t>
      </w:r>
      <w:proofErr w:type="gramEnd"/>
      <w:r w:rsidR="00E061E5" w:rsidRPr="001A43D5">
        <w:rPr>
          <w:rFonts w:cs="Times New Roman"/>
          <w:lang w:val="en-GB"/>
        </w:rPr>
        <w:t xml:space="preserve"> thus the sample of 55 videos in period between 30.4.2017 and 1.5.2018. </w:t>
      </w:r>
      <w:r w:rsidR="00DF1109" w:rsidRPr="001A43D5">
        <w:rPr>
          <w:rFonts w:cs="Times New Roman"/>
          <w:lang w:val="en-GB"/>
        </w:rPr>
        <w:t xml:space="preserve">Great attention was paid to the role of music in videos, because, as presented </w:t>
      </w:r>
      <w:r w:rsidR="00F05964" w:rsidRPr="001A43D5">
        <w:rPr>
          <w:rFonts w:cs="Times New Roman"/>
          <w:lang w:val="en-GB"/>
        </w:rPr>
        <w:t xml:space="preserve">by </w:t>
      </w:r>
      <w:r w:rsidR="00DF1109" w:rsidRPr="001A43D5">
        <w:rPr>
          <w:rFonts w:cs="Times New Roman"/>
          <w:lang w:val="en-GB"/>
        </w:rPr>
        <w:t xml:space="preserve">Liikkanen and Salovaara (2015), music videos are the most popular genre on </w:t>
      </w:r>
      <w:r w:rsidR="00890887" w:rsidRPr="001A43D5">
        <w:rPr>
          <w:rFonts w:cs="Times New Roman"/>
          <w:lang w:val="en-GB"/>
        </w:rPr>
        <w:t>YouTube</w:t>
      </w:r>
      <w:r w:rsidR="00DF1109" w:rsidRPr="001A43D5">
        <w:rPr>
          <w:rFonts w:cs="Times New Roman"/>
          <w:lang w:val="en-GB"/>
        </w:rPr>
        <w:t>.</w:t>
      </w:r>
      <w:r w:rsidR="0001008C" w:rsidRPr="001A43D5">
        <w:rPr>
          <w:rFonts w:cs="Times New Roman"/>
          <w:lang w:val="en-GB"/>
        </w:rPr>
        <w:t xml:space="preserve"> As the results of previous studies (Zelenka, Hruska, 2018a, 2018b) pointed to the importance of video content, their qualitative analysis was performed.</w:t>
      </w:r>
      <w:r w:rsidR="00D24B8B" w:rsidRPr="001A43D5">
        <w:rPr>
          <w:rFonts w:cs="Times New Roman"/>
          <w:lang w:val="en-GB"/>
        </w:rPr>
        <w:t xml:space="preserve"> Videos were qualitatively typologi</w:t>
      </w:r>
      <w:r w:rsidR="002E3E43" w:rsidRPr="001A43D5">
        <w:rPr>
          <w:rFonts w:cs="Times New Roman"/>
          <w:lang w:val="en-GB"/>
        </w:rPr>
        <w:t>s</w:t>
      </w:r>
      <w:r w:rsidR="00D24B8B" w:rsidRPr="001A43D5">
        <w:rPr>
          <w:rFonts w:cs="Times New Roman"/>
          <w:lang w:val="en-GB"/>
        </w:rPr>
        <w:t>e</w:t>
      </w:r>
      <w:r w:rsidR="002E3E43" w:rsidRPr="001A43D5">
        <w:rPr>
          <w:rFonts w:cs="Times New Roman"/>
          <w:lang w:val="en-GB"/>
        </w:rPr>
        <w:t>d</w:t>
      </w:r>
      <w:r w:rsidR="00D24B8B" w:rsidRPr="001A43D5">
        <w:rPr>
          <w:rFonts w:cs="Times New Roman"/>
          <w:lang w:val="en-GB"/>
        </w:rPr>
        <w:t xml:space="preserve"> into five groups – funny (contains mostly comedy aspects), emotional (expressing strong feelings – sad, regret, lonely, happy), educational, shocking, and others.</w:t>
      </w:r>
    </w:p>
    <w:p w14:paraId="2220E959" w14:textId="72BC8997" w:rsidR="008E4C06" w:rsidRPr="001A43D5" w:rsidRDefault="008E4C06" w:rsidP="008C3C4B">
      <w:pPr>
        <w:pStyle w:val="Nadpis2"/>
        <w:rPr>
          <w:rFonts w:ascii="Times New Roman" w:hAnsi="Times New Roman" w:cs="Times New Roman"/>
          <w:lang w:val="en-GB"/>
        </w:rPr>
      </w:pPr>
      <w:r w:rsidRPr="001A43D5">
        <w:rPr>
          <w:rFonts w:ascii="Times New Roman" w:hAnsi="Times New Roman" w:cs="Times New Roman"/>
          <w:lang w:val="en-GB"/>
        </w:rPr>
        <w:t xml:space="preserve">Data </w:t>
      </w:r>
      <w:r w:rsidR="00685719" w:rsidRPr="001A43D5">
        <w:rPr>
          <w:rFonts w:ascii="Times New Roman" w:hAnsi="Times New Roman" w:cs="Times New Roman"/>
          <w:lang w:val="en-GB"/>
        </w:rPr>
        <w:t xml:space="preserve">Quantitative </w:t>
      </w:r>
      <w:r w:rsidRPr="001A43D5">
        <w:rPr>
          <w:rFonts w:ascii="Times New Roman" w:hAnsi="Times New Roman" w:cs="Times New Roman"/>
          <w:lang w:val="en-GB"/>
        </w:rPr>
        <w:t>Analysis</w:t>
      </w:r>
    </w:p>
    <w:p w14:paraId="73621F2A" w14:textId="3460012F" w:rsidR="0058333D" w:rsidRPr="001A43D5" w:rsidRDefault="001E7806" w:rsidP="001A43D5">
      <w:pPr>
        <w:spacing w:line="480" w:lineRule="auto"/>
        <w:rPr>
          <w:rFonts w:cs="Times New Roman"/>
          <w:lang w:val="en-GB"/>
        </w:rPr>
      </w:pPr>
      <w:r w:rsidRPr="001A43D5">
        <w:rPr>
          <w:rFonts w:cs="Times New Roman"/>
          <w:lang w:val="en-GB"/>
        </w:rPr>
        <w:t xml:space="preserve">Data and variables for analysis were gathered in </w:t>
      </w:r>
      <w:r w:rsidR="00E061E5" w:rsidRPr="001A43D5">
        <w:rPr>
          <w:rFonts w:cs="Times New Roman"/>
          <w:lang w:val="en-GB"/>
        </w:rPr>
        <w:t xml:space="preserve">different types of </w:t>
      </w:r>
      <w:r w:rsidRPr="001A43D5">
        <w:rPr>
          <w:rFonts w:cs="Times New Roman"/>
          <w:lang w:val="en-GB"/>
        </w:rPr>
        <w:t xml:space="preserve">statistical </w:t>
      </w:r>
      <w:r w:rsidR="00E061E5" w:rsidRPr="001A43D5">
        <w:rPr>
          <w:rFonts w:cs="Times New Roman"/>
          <w:lang w:val="en-GB"/>
        </w:rPr>
        <w:t xml:space="preserve">and analytical </w:t>
      </w:r>
      <w:r w:rsidRPr="001A43D5">
        <w:rPr>
          <w:rFonts w:cs="Times New Roman"/>
          <w:lang w:val="en-GB"/>
        </w:rPr>
        <w:t xml:space="preserve">software. </w:t>
      </w:r>
      <w:r w:rsidR="007F68EA" w:rsidRPr="001A43D5">
        <w:rPr>
          <w:rFonts w:cs="Times New Roman"/>
          <w:lang w:val="en-GB"/>
        </w:rPr>
        <w:t>Pearson correlation, linear regression and simple mean analysis w</w:t>
      </w:r>
      <w:r w:rsidR="00E061E5" w:rsidRPr="001A43D5">
        <w:rPr>
          <w:rFonts w:cs="Times New Roman"/>
          <w:lang w:val="en-GB"/>
        </w:rPr>
        <w:t>as</w:t>
      </w:r>
      <w:r w:rsidR="007F68EA" w:rsidRPr="001A43D5">
        <w:rPr>
          <w:rFonts w:cs="Times New Roman"/>
          <w:lang w:val="en-GB"/>
        </w:rPr>
        <w:t xml:space="preserve"> </w:t>
      </w:r>
      <w:r w:rsidR="00E061E5" w:rsidRPr="001A43D5">
        <w:rPr>
          <w:rFonts w:cs="Times New Roman"/>
          <w:lang w:val="en-GB"/>
        </w:rPr>
        <w:t>processed</w:t>
      </w:r>
      <w:r w:rsidR="007F68EA" w:rsidRPr="001A43D5">
        <w:rPr>
          <w:rFonts w:cs="Times New Roman"/>
          <w:lang w:val="en-GB"/>
        </w:rPr>
        <w:t xml:space="preserve"> in statistical software IBM SPSS Statistics. </w:t>
      </w:r>
      <w:r w:rsidR="00572349" w:rsidRPr="001A43D5">
        <w:rPr>
          <w:rFonts w:cs="Times New Roman"/>
          <w:lang w:val="en-GB"/>
        </w:rPr>
        <w:t xml:space="preserve">These statistics correlations were computed between variables </w:t>
      </w:r>
      <w:r w:rsidR="00572349" w:rsidRPr="001A43D5">
        <w:rPr>
          <w:rFonts w:cs="Times New Roman"/>
          <w:i/>
          <w:lang w:val="en-GB"/>
        </w:rPr>
        <w:t>total_interactions</w:t>
      </w:r>
      <w:r w:rsidR="00572349" w:rsidRPr="001A43D5">
        <w:rPr>
          <w:rFonts w:cs="Times New Roman"/>
          <w:lang w:val="en-GB"/>
        </w:rPr>
        <w:t xml:space="preserve"> (total number of all interactions – to like/ dislike the video, and comment on video), </w:t>
      </w:r>
      <w:r w:rsidR="00F06D47" w:rsidRPr="001A43D5">
        <w:rPr>
          <w:rFonts w:cs="Times New Roman"/>
          <w:i/>
          <w:lang w:val="en-GB"/>
        </w:rPr>
        <w:t>interactions_per_1k_subs</w:t>
      </w:r>
      <w:r w:rsidR="00F06D47" w:rsidRPr="001A43D5">
        <w:rPr>
          <w:rFonts w:cs="Times New Roman"/>
          <w:lang w:val="en-GB"/>
        </w:rPr>
        <w:t xml:space="preserve"> (number of </w:t>
      </w:r>
      <w:r w:rsidR="00572349" w:rsidRPr="001A43D5">
        <w:rPr>
          <w:rFonts w:cs="Times New Roman"/>
          <w:lang w:val="en-GB"/>
        </w:rPr>
        <w:t>interactions per 1000 subscribers</w:t>
      </w:r>
      <w:r w:rsidR="00F06D47" w:rsidRPr="001A43D5">
        <w:rPr>
          <w:rFonts w:cs="Times New Roman"/>
          <w:lang w:val="en-GB"/>
        </w:rPr>
        <w:t>)</w:t>
      </w:r>
      <w:r w:rsidR="00572349" w:rsidRPr="001A43D5">
        <w:rPr>
          <w:rFonts w:cs="Times New Roman"/>
          <w:i/>
          <w:lang w:val="en-GB"/>
        </w:rPr>
        <w:t>, length_sec</w:t>
      </w:r>
      <w:r w:rsidR="00F06D47" w:rsidRPr="001A43D5">
        <w:rPr>
          <w:rFonts w:cs="Times New Roman"/>
          <w:lang w:val="en-GB"/>
        </w:rPr>
        <w:t xml:space="preserve"> (video length in sec)</w:t>
      </w:r>
      <w:r w:rsidR="00572349" w:rsidRPr="001A43D5">
        <w:rPr>
          <w:rFonts w:cs="Times New Roman"/>
          <w:lang w:val="en-GB"/>
        </w:rPr>
        <w:t xml:space="preserve">, </w:t>
      </w:r>
      <w:r w:rsidR="00572349" w:rsidRPr="001A43D5">
        <w:rPr>
          <w:rFonts w:cs="Times New Roman"/>
          <w:i/>
          <w:lang w:val="en-GB"/>
        </w:rPr>
        <w:t>title_chars</w:t>
      </w:r>
      <w:r w:rsidR="00572349" w:rsidRPr="001A43D5">
        <w:rPr>
          <w:rFonts w:cs="Times New Roman"/>
          <w:lang w:val="en-GB"/>
        </w:rPr>
        <w:t xml:space="preserve"> (number of characters in the video title), </w:t>
      </w:r>
      <w:r w:rsidR="00572349" w:rsidRPr="001A43D5">
        <w:rPr>
          <w:rFonts w:cs="Times New Roman"/>
          <w:i/>
          <w:lang w:val="en-GB"/>
        </w:rPr>
        <w:t>desc_chars</w:t>
      </w:r>
      <w:r w:rsidR="00572349" w:rsidRPr="001A43D5">
        <w:rPr>
          <w:rFonts w:cs="Times New Roman"/>
          <w:lang w:val="en-GB"/>
        </w:rPr>
        <w:t xml:space="preserve"> (</w:t>
      </w:r>
      <w:r w:rsidR="00D24B8B" w:rsidRPr="001A43D5">
        <w:rPr>
          <w:rFonts w:cs="Times New Roman"/>
          <w:lang w:val="en-GB"/>
        </w:rPr>
        <w:t>n</w:t>
      </w:r>
      <w:r w:rsidR="00572349" w:rsidRPr="001A43D5">
        <w:rPr>
          <w:rFonts w:cs="Times New Roman"/>
          <w:lang w:val="en-GB"/>
        </w:rPr>
        <w:t xml:space="preserve">umber of characters in the video description), </w:t>
      </w:r>
      <w:r w:rsidR="00572349" w:rsidRPr="001A43D5">
        <w:rPr>
          <w:rFonts w:cs="Times New Roman"/>
          <w:i/>
          <w:lang w:val="en-GB"/>
        </w:rPr>
        <w:t>desc_links</w:t>
      </w:r>
      <w:r w:rsidR="00572349" w:rsidRPr="001A43D5">
        <w:rPr>
          <w:rFonts w:cs="Times New Roman"/>
          <w:lang w:val="en-GB"/>
        </w:rPr>
        <w:t xml:space="preserve"> (number of links in the video description)</w:t>
      </w:r>
      <w:r w:rsidR="0058333D" w:rsidRPr="001A43D5">
        <w:rPr>
          <w:rFonts w:cs="Times New Roman"/>
          <w:lang w:val="en-GB"/>
        </w:rPr>
        <w:t xml:space="preserve">, </w:t>
      </w:r>
      <w:r w:rsidR="0058333D" w:rsidRPr="001A43D5">
        <w:rPr>
          <w:rFonts w:cs="Times New Roman"/>
          <w:i/>
          <w:lang w:val="en-GB"/>
        </w:rPr>
        <w:t>t</w:t>
      </w:r>
      <w:r w:rsidR="00572349" w:rsidRPr="001A43D5">
        <w:rPr>
          <w:rFonts w:cs="Times New Roman"/>
          <w:i/>
          <w:lang w:val="en-GB"/>
        </w:rPr>
        <w:t>ag_count</w:t>
      </w:r>
      <w:r w:rsidR="0058333D" w:rsidRPr="001A43D5">
        <w:rPr>
          <w:rFonts w:cs="Times New Roman"/>
          <w:lang w:val="en-GB"/>
        </w:rPr>
        <w:t xml:space="preserve"> (a</w:t>
      </w:r>
      <w:r w:rsidR="00572349" w:rsidRPr="001A43D5">
        <w:rPr>
          <w:rFonts w:cs="Times New Roman"/>
          <w:lang w:val="en-GB"/>
        </w:rPr>
        <w:t xml:space="preserve"> number of tags</w:t>
      </w:r>
      <w:r w:rsidR="0058333D" w:rsidRPr="001A43D5">
        <w:rPr>
          <w:rFonts w:cs="Times New Roman"/>
          <w:lang w:val="en-GB"/>
        </w:rPr>
        <w:t xml:space="preserve">/ </w:t>
      </w:r>
      <w:r w:rsidR="00572349" w:rsidRPr="001A43D5">
        <w:rPr>
          <w:rFonts w:cs="Times New Roman"/>
          <w:lang w:val="en-GB"/>
        </w:rPr>
        <w:t>keywords</w:t>
      </w:r>
      <w:r w:rsidR="0058333D" w:rsidRPr="001A43D5">
        <w:rPr>
          <w:rFonts w:cs="Times New Roman"/>
          <w:lang w:val="en-GB"/>
        </w:rPr>
        <w:t xml:space="preserve">), </w:t>
      </w:r>
      <w:r w:rsidR="0058333D" w:rsidRPr="001A43D5">
        <w:rPr>
          <w:rFonts w:cs="Times New Roman"/>
          <w:i/>
          <w:lang w:val="en-GB"/>
        </w:rPr>
        <w:t>m</w:t>
      </w:r>
      <w:r w:rsidR="00572349" w:rsidRPr="001A43D5">
        <w:rPr>
          <w:rFonts w:cs="Times New Roman"/>
          <w:i/>
          <w:lang w:val="en-GB"/>
        </w:rPr>
        <w:t>usic_percent</w:t>
      </w:r>
      <w:r w:rsidR="0058333D" w:rsidRPr="001A43D5">
        <w:rPr>
          <w:rFonts w:cs="Times New Roman"/>
          <w:lang w:val="en-GB"/>
        </w:rPr>
        <w:t xml:space="preserve"> (a</w:t>
      </w:r>
      <w:r w:rsidR="00572349" w:rsidRPr="001A43D5">
        <w:rPr>
          <w:rFonts w:cs="Times New Roman"/>
          <w:lang w:val="en-GB"/>
        </w:rPr>
        <w:t>m</w:t>
      </w:r>
      <w:r w:rsidR="0058333D" w:rsidRPr="001A43D5">
        <w:rPr>
          <w:rFonts w:cs="Times New Roman"/>
          <w:lang w:val="en-GB"/>
        </w:rPr>
        <w:t xml:space="preserve">ount of video filled with music), </w:t>
      </w:r>
      <w:r w:rsidR="00D24B8B" w:rsidRPr="001A43D5">
        <w:rPr>
          <w:rFonts w:cs="Times New Roman"/>
          <w:lang w:val="en-GB"/>
        </w:rPr>
        <w:t xml:space="preserve">and </w:t>
      </w:r>
      <w:r w:rsidR="0058333D" w:rsidRPr="001A43D5">
        <w:rPr>
          <w:rFonts w:cs="Times New Roman"/>
          <w:i/>
          <w:lang w:val="en-GB"/>
        </w:rPr>
        <w:t>cut_number</w:t>
      </w:r>
      <w:r w:rsidR="0058333D" w:rsidRPr="001A43D5">
        <w:rPr>
          <w:rFonts w:cs="Times New Roman"/>
          <w:lang w:val="en-GB"/>
        </w:rPr>
        <w:t xml:space="preserve"> (a</w:t>
      </w:r>
      <w:r w:rsidR="00572349" w:rsidRPr="001A43D5">
        <w:rPr>
          <w:rFonts w:cs="Times New Roman"/>
          <w:lang w:val="en-GB"/>
        </w:rPr>
        <w:t xml:space="preserve"> number of situations where the camera switched to another screen</w:t>
      </w:r>
      <w:r w:rsidR="0058333D" w:rsidRPr="001A43D5">
        <w:rPr>
          <w:rFonts w:cs="Times New Roman"/>
          <w:lang w:val="en-GB"/>
        </w:rPr>
        <w:t xml:space="preserve">). </w:t>
      </w:r>
    </w:p>
    <w:p w14:paraId="5A22209F" w14:textId="23060882" w:rsidR="00E061E5" w:rsidRPr="001A43D5" w:rsidRDefault="0058333D" w:rsidP="001A43D5">
      <w:pPr>
        <w:spacing w:line="480" w:lineRule="auto"/>
        <w:rPr>
          <w:rFonts w:cs="Times New Roman"/>
          <w:lang w:val="en-GB"/>
        </w:rPr>
      </w:pPr>
      <w:r w:rsidRPr="001A43D5">
        <w:rPr>
          <w:rFonts w:cs="Times New Roman"/>
          <w:lang w:val="en-GB"/>
        </w:rPr>
        <w:t xml:space="preserve">Social medial analytical software </w:t>
      </w:r>
      <w:r w:rsidR="007F68EA" w:rsidRPr="001A43D5">
        <w:rPr>
          <w:rFonts w:cs="Times New Roman"/>
          <w:lang w:val="en-GB"/>
        </w:rPr>
        <w:t>Socialbakers was used</w:t>
      </w:r>
      <w:r w:rsidR="00E061E5" w:rsidRPr="001A43D5">
        <w:rPr>
          <w:rFonts w:cs="Times New Roman"/>
          <w:lang w:val="en-GB"/>
        </w:rPr>
        <w:t xml:space="preserve"> for </w:t>
      </w:r>
      <w:r w:rsidR="007F68EA" w:rsidRPr="001A43D5">
        <w:rPr>
          <w:rFonts w:cs="Times New Roman"/>
          <w:lang w:val="en-GB"/>
        </w:rPr>
        <w:t xml:space="preserve">measure </w:t>
      </w:r>
      <w:r w:rsidR="00E061E5" w:rsidRPr="001A43D5">
        <w:rPr>
          <w:rFonts w:cs="Times New Roman"/>
          <w:lang w:val="en-GB"/>
        </w:rPr>
        <w:t xml:space="preserve">videos </w:t>
      </w:r>
      <w:r w:rsidR="007F68EA" w:rsidRPr="001A43D5">
        <w:rPr>
          <w:rFonts w:cs="Times New Roman"/>
          <w:lang w:val="en-GB"/>
        </w:rPr>
        <w:t>performance</w:t>
      </w:r>
      <w:r w:rsidR="00A026D0" w:rsidRPr="001A43D5">
        <w:rPr>
          <w:rFonts w:cs="Times New Roman"/>
          <w:lang w:val="en-GB"/>
        </w:rPr>
        <w:t xml:space="preserve"> (</w:t>
      </w:r>
      <w:r w:rsidR="00F05964" w:rsidRPr="001A43D5">
        <w:rPr>
          <w:rFonts w:cs="Times New Roman"/>
          <w:lang w:val="en-GB"/>
        </w:rPr>
        <w:t xml:space="preserve">an </w:t>
      </w:r>
      <w:r w:rsidR="00A026D0" w:rsidRPr="001A43D5">
        <w:rPr>
          <w:rFonts w:cs="Times New Roman"/>
          <w:lang w:val="en-GB"/>
        </w:rPr>
        <w:t>activity of subscribers, comments on posts, etc.)</w:t>
      </w:r>
      <w:r w:rsidR="007F68EA" w:rsidRPr="001A43D5">
        <w:rPr>
          <w:rFonts w:cs="Times New Roman"/>
          <w:lang w:val="en-GB"/>
        </w:rPr>
        <w:t xml:space="preserve"> in time. The </w:t>
      </w:r>
      <w:r w:rsidR="00E061E5" w:rsidRPr="001A43D5">
        <w:rPr>
          <w:rFonts w:cs="Times New Roman"/>
          <w:lang w:val="en-GB"/>
        </w:rPr>
        <w:t>s</w:t>
      </w:r>
      <w:r w:rsidR="007F68EA" w:rsidRPr="001A43D5">
        <w:rPr>
          <w:rFonts w:cs="Times New Roman"/>
          <w:lang w:val="en-GB"/>
        </w:rPr>
        <w:t xml:space="preserve">econd software </w:t>
      </w:r>
      <w:r w:rsidR="007F68EA" w:rsidRPr="001A43D5">
        <w:rPr>
          <w:rFonts w:cs="Times New Roman"/>
          <w:lang w:val="en-GB"/>
        </w:rPr>
        <w:lastRenderedPageBreak/>
        <w:t xml:space="preserve">for gathering data was vidIQ, freeware plugin in </w:t>
      </w:r>
      <w:r w:rsidR="00F05964" w:rsidRPr="001A43D5">
        <w:rPr>
          <w:rFonts w:cs="Times New Roman"/>
          <w:lang w:val="en-GB"/>
        </w:rPr>
        <w:t>G</w:t>
      </w:r>
      <w:r w:rsidR="007F68EA" w:rsidRPr="001A43D5">
        <w:rPr>
          <w:rFonts w:cs="Times New Roman"/>
          <w:lang w:val="en-GB"/>
        </w:rPr>
        <w:t xml:space="preserve">oogle Chrome browser. </w:t>
      </w:r>
      <w:r w:rsidR="00572349" w:rsidRPr="001A43D5">
        <w:rPr>
          <w:rFonts w:cs="Times New Roman"/>
          <w:lang w:val="en-GB"/>
        </w:rPr>
        <w:t xml:space="preserve">In vidIQ was calculated </w:t>
      </w:r>
      <w:r w:rsidR="00572349" w:rsidRPr="001A43D5">
        <w:rPr>
          <w:rFonts w:cs="Times New Roman"/>
          <w:i/>
          <w:lang w:val="en-GB"/>
        </w:rPr>
        <w:t>VidIQ_SEO_Score</w:t>
      </w:r>
      <w:r w:rsidR="00572349" w:rsidRPr="001A43D5">
        <w:rPr>
          <w:rFonts w:cs="Times New Roman"/>
          <w:lang w:val="en-GB"/>
        </w:rPr>
        <w:t>, which is a combination of tag count, tag volume, keywords in the title, keywords in the description, tripled keywords (same keyword used in title, description and tags), and ranked tags and high volume ranked tags (both by Google).</w:t>
      </w:r>
      <w:r w:rsidRPr="001A43D5">
        <w:rPr>
          <w:rFonts w:cs="Times New Roman"/>
          <w:lang w:val="en-GB"/>
        </w:rPr>
        <w:t xml:space="preserve"> </w:t>
      </w:r>
    </w:p>
    <w:p w14:paraId="479667C0" w14:textId="77777777" w:rsidR="004930B3" w:rsidRPr="001A43D5" w:rsidRDefault="004930B3" w:rsidP="00347829">
      <w:pPr>
        <w:pStyle w:val="referenceitem"/>
        <w:numPr>
          <w:ilvl w:val="0"/>
          <w:numId w:val="0"/>
        </w:numPr>
        <w:spacing w:line="240" w:lineRule="auto"/>
        <w:ind w:left="341" w:hanging="114"/>
        <w:rPr>
          <w:lang w:val="en-GB"/>
        </w:rPr>
      </w:pPr>
    </w:p>
    <w:p w14:paraId="657146A1" w14:textId="12953C9B" w:rsidR="003474A5" w:rsidRPr="001A43D5" w:rsidRDefault="00ED4298" w:rsidP="003F04BC">
      <w:pPr>
        <w:pStyle w:val="Nadpis1"/>
        <w:rPr>
          <w:rFonts w:ascii="Times New Roman" w:hAnsi="Times New Roman" w:cs="Times New Roman"/>
          <w:lang w:val="en-GB"/>
        </w:rPr>
      </w:pPr>
      <w:bookmarkStart w:id="3" w:name="_Toc464691514"/>
      <w:r w:rsidRPr="001A43D5">
        <w:rPr>
          <w:rFonts w:ascii="Times New Roman" w:hAnsi="Times New Roman" w:cs="Times New Roman"/>
          <w:lang w:val="en-GB"/>
        </w:rPr>
        <w:t>Results</w:t>
      </w:r>
      <w:bookmarkEnd w:id="3"/>
    </w:p>
    <w:p w14:paraId="58E273DC" w14:textId="6FC9C8C4" w:rsidR="00FE3826" w:rsidRPr="001A43D5" w:rsidRDefault="005D1B32" w:rsidP="001A43D5">
      <w:pPr>
        <w:spacing w:line="480" w:lineRule="auto"/>
        <w:rPr>
          <w:rFonts w:cs="Times New Roman"/>
          <w:lang w:val="en-GB"/>
        </w:rPr>
      </w:pPr>
      <w:r w:rsidRPr="001A43D5">
        <w:rPr>
          <w:rFonts w:cs="Times New Roman"/>
          <w:lang w:val="en-GB"/>
        </w:rPr>
        <w:t>The first step in the analysis was to calculate the mean values of all selected variables</w:t>
      </w:r>
      <w:r w:rsidR="009F2CC0" w:rsidRPr="001A43D5">
        <w:rPr>
          <w:rFonts w:cs="Times New Roman"/>
          <w:lang w:val="en-GB"/>
        </w:rPr>
        <w:t xml:space="preserve"> for all selected videos on YouT</w:t>
      </w:r>
      <w:r w:rsidRPr="001A43D5">
        <w:rPr>
          <w:rFonts w:cs="Times New Roman"/>
          <w:lang w:val="en-GB"/>
        </w:rPr>
        <w:t xml:space="preserve">ube </w:t>
      </w:r>
      <w:r w:rsidR="00C51D04" w:rsidRPr="001A43D5">
        <w:rPr>
          <w:rFonts w:cs="Times New Roman"/>
          <w:lang w:val="en-GB"/>
        </w:rPr>
        <w:t xml:space="preserve">and record minimum and maximum values </w:t>
      </w:r>
      <w:r w:rsidRPr="001A43D5">
        <w:rPr>
          <w:rFonts w:cs="Times New Roman"/>
          <w:lang w:val="en-GB"/>
        </w:rPr>
        <w:t>(</w:t>
      </w:r>
      <w:r w:rsidR="00685719" w:rsidRPr="001A43D5">
        <w:rPr>
          <w:rFonts w:cs="Times New Roman"/>
          <w:lang w:val="en-GB"/>
        </w:rPr>
        <w:fldChar w:fldCharType="begin"/>
      </w:r>
      <w:r w:rsidR="00685719" w:rsidRPr="001A43D5">
        <w:rPr>
          <w:rFonts w:cs="Times New Roman"/>
          <w:lang w:val="en-GB"/>
        </w:rPr>
        <w:instrText xml:space="preserve"> REF _Ref9325069 \h </w:instrText>
      </w:r>
      <w:r w:rsidR="00B03983" w:rsidRPr="001A43D5">
        <w:rPr>
          <w:rFonts w:cs="Times New Roman"/>
          <w:lang w:val="en-GB"/>
        </w:rPr>
        <w:instrText xml:space="preserve"> \* MERGEFORMAT </w:instrText>
      </w:r>
      <w:r w:rsidR="00685719" w:rsidRPr="001A43D5">
        <w:rPr>
          <w:rFonts w:cs="Times New Roman"/>
          <w:lang w:val="en-GB"/>
        </w:rPr>
      </w:r>
      <w:r w:rsidR="00685719" w:rsidRPr="001A43D5">
        <w:rPr>
          <w:rFonts w:cs="Times New Roman"/>
          <w:lang w:val="en-GB"/>
        </w:rPr>
        <w:fldChar w:fldCharType="separate"/>
      </w:r>
      <w:r w:rsidR="00F25024" w:rsidRPr="001A43D5">
        <w:rPr>
          <w:rFonts w:cs="Times New Roman"/>
          <w:lang w:val="en-GB"/>
        </w:rPr>
        <w:t xml:space="preserve">Table </w:t>
      </w:r>
      <w:r w:rsidR="00F25024" w:rsidRPr="001A43D5">
        <w:rPr>
          <w:rFonts w:cs="Times New Roman"/>
          <w:noProof/>
          <w:lang w:val="en-GB"/>
        </w:rPr>
        <w:t>1</w:t>
      </w:r>
      <w:r w:rsidR="00685719" w:rsidRPr="001A43D5">
        <w:rPr>
          <w:rFonts w:cs="Times New Roman"/>
          <w:lang w:val="en-GB"/>
        </w:rPr>
        <w:fldChar w:fldCharType="end"/>
      </w:r>
      <w:r w:rsidRPr="001A43D5">
        <w:rPr>
          <w:rFonts w:cs="Times New Roman"/>
          <w:lang w:val="en-GB"/>
        </w:rPr>
        <w:fldChar w:fldCharType="begin"/>
      </w:r>
      <w:r w:rsidRPr="001A43D5">
        <w:rPr>
          <w:rFonts w:cs="Times New Roman"/>
          <w:lang w:val="en-GB"/>
        </w:rPr>
        <w:instrText xml:space="preserve"> REF _Ref5542487 \h </w:instrText>
      </w:r>
      <w:r w:rsidR="00B03983" w:rsidRPr="001A43D5">
        <w:rPr>
          <w:rFonts w:cs="Times New Roman"/>
          <w:lang w:val="en-GB"/>
        </w:rPr>
        <w:instrText xml:space="preserve"> \* MERGEFORMAT </w:instrText>
      </w:r>
      <w:r w:rsidRPr="001A43D5">
        <w:rPr>
          <w:rFonts w:cs="Times New Roman"/>
          <w:lang w:val="en-GB"/>
        </w:rPr>
      </w:r>
      <w:r w:rsidRPr="001A43D5">
        <w:rPr>
          <w:rFonts w:cs="Times New Roman"/>
          <w:lang w:val="en-GB"/>
        </w:rPr>
        <w:fldChar w:fldCharType="separate"/>
      </w:r>
      <w:r w:rsidR="00F25024" w:rsidRPr="001A43D5">
        <w:rPr>
          <w:rFonts w:cs="Times New Roman"/>
          <w:b/>
          <w:bCs/>
          <w:lang w:val="en-US"/>
        </w:rPr>
        <w:t>Error! Reference source not found.</w:t>
      </w:r>
      <w:r w:rsidRPr="001A43D5">
        <w:rPr>
          <w:rFonts w:cs="Times New Roman"/>
          <w:lang w:val="en-GB"/>
        </w:rPr>
        <w:fldChar w:fldCharType="end"/>
      </w:r>
      <w:r w:rsidRPr="001A43D5">
        <w:rPr>
          <w:rFonts w:cs="Times New Roman"/>
          <w:lang w:val="en-GB"/>
        </w:rPr>
        <w:t>).</w:t>
      </w:r>
      <w:r w:rsidR="00FE3826" w:rsidRPr="001A43D5">
        <w:rPr>
          <w:rFonts w:cs="Times New Roman"/>
          <w:lang w:val="en-GB"/>
        </w:rPr>
        <w:t xml:space="preserve"> </w:t>
      </w:r>
      <w:r w:rsidRPr="001A43D5">
        <w:rPr>
          <w:rFonts w:cs="Times New Roman"/>
          <w:lang w:val="en-GB"/>
        </w:rPr>
        <w:t>These calculated values were used to compare in further analysis of the properties of selected videos on You</w:t>
      </w:r>
      <w:r w:rsidR="009F2CC0" w:rsidRPr="001A43D5">
        <w:rPr>
          <w:rFonts w:cs="Times New Roman"/>
          <w:lang w:val="en-GB"/>
        </w:rPr>
        <w:t>T</w:t>
      </w:r>
      <w:r w:rsidRPr="001A43D5">
        <w:rPr>
          <w:rFonts w:cs="Times New Roman"/>
          <w:lang w:val="en-GB"/>
        </w:rPr>
        <w:t xml:space="preserve">ube for different airlines.  </w:t>
      </w:r>
    </w:p>
    <w:p w14:paraId="508FE081" w14:textId="60579E18" w:rsidR="004930B3" w:rsidRPr="001A43D5" w:rsidRDefault="00A139A1" w:rsidP="00A139A1">
      <w:pPr>
        <w:pStyle w:val="Titulek"/>
        <w:ind w:firstLine="0"/>
        <w:rPr>
          <w:rFonts w:cs="Times New Roman"/>
          <w:color w:val="auto"/>
          <w:lang w:val="en-GB"/>
        </w:rPr>
      </w:pPr>
      <w:bookmarkStart w:id="4" w:name="_Ref9325069"/>
      <w:bookmarkStart w:id="5" w:name="_Hlk521423893"/>
      <w:r w:rsidRPr="001A43D5">
        <w:rPr>
          <w:rFonts w:cs="Times New Roman"/>
          <w:lang w:val="en-GB"/>
        </w:rPr>
        <w:t xml:space="preserve">Table </w:t>
      </w:r>
      <w:r w:rsidR="00C806FB" w:rsidRPr="001A43D5">
        <w:rPr>
          <w:rFonts w:cs="Times New Roman"/>
          <w:lang w:val="en-GB"/>
        </w:rPr>
        <w:fldChar w:fldCharType="begin"/>
      </w:r>
      <w:r w:rsidR="00C806FB" w:rsidRPr="001A43D5">
        <w:rPr>
          <w:rFonts w:cs="Times New Roman"/>
          <w:lang w:val="en-GB"/>
        </w:rPr>
        <w:instrText xml:space="preserve"> SEQ Table \* ARABIC </w:instrText>
      </w:r>
      <w:r w:rsidR="00C806FB" w:rsidRPr="001A43D5">
        <w:rPr>
          <w:rFonts w:cs="Times New Roman"/>
          <w:lang w:val="en-GB"/>
        </w:rPr>
        <w:fldChar w:fldCharType="separate"/>
      </w:r>
      <w:r w:rsidR="00F25024" w:rsidRPr="001A43D5">
        <w:rPr>
          <w:rFonts w:cs="Times New Roman"/>
          <w:noProof/>
          <w:lang w:val="en-GB"/>
        </w:rPr>
        <w:t>1</w:t>
      </w:r>
      <w:r w:rsidR="00C806FB" w:rsidRPr="001A43D5">
        <w:rPr>
          <w:rFonts w:cs="Times New Roman"/>
          <w:noProof/>
          <w:lang w:val="en-GB"/>
        </w:rPr>
        <w:fldChar w:fldCharType="end"/>
      </w:r>
      <w:bookmarkEnd w:id="4"/>
      <w:r w:rsidR="008F75CE" w:rsidRPr="001A43D5">
        <w:rPr>
          <w:rFonts w:cs="Times New Roman"/>
          <w:color w:val="auto"/>
          <w:lang w:val="en-GB"/>
        </w:rPr>
        <w:t xml:space="preserve"> </w:t>
      </w:r>
      <w:r w:rsidR="005D1B32" w:rsidRPr="001A43D5">
        <w:rPr>
          <w:rFonts w:cs="Times New Roman"/>
          <w:color w:val="auto"/>
          <w:lang w:val="en-GB"/>
        </w:rPr>
        <w:t xml:space="preserve">The average value of the variables for the selected videos on </w:t>
      </w:r>
      <w:r w:rsidR="002E3E43" w:rsidRPr="001A43D5">
        <w:rPr>
          <w:rFonts w:cs="Times New Roman"/>
          <w:color w:val="auto"/>
          <w:lang w:val="en-GB"/>
        </w:rPr>
        <w:t>YouTube</w:t>
      </w:r>
    </w:p>
    <w:tbl>
      <w:tblPr>
        <w:tblW w:w="5000" w:type="pct"/>
        <w:tblLook w:val="04A0" w:firstRow="1" w:lastRow="0" w:firstColumn="1" w:lastColumn="0" w:noHBand="0" w:noVBand="1"/>
      </w:tblPr>
      <w:tblGrid>
        <w:gridCol w:w="3925"/>
        <w:gridCol w:w="1437"/>
        <w:gridCol w:w="2008"/>
        <w:gridCol w:w="1682"/>
      </w:tblGrid>
      <w:tr w:rsidR="004930B3" w:rsidRPr="001A43D5" w14:paraId="51C8E666" w14:textId="77777777" w:rsidTr="003A648D">
        <w:trPr>
          <w:trHeight w:val="300"/>
        </w:trPr>
        <w:tc>
          <w:tcPr>
            <w:tcW w:w="216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A49047" w14:textId="77777777" w:rsidR="004930B3" w:rsidRPr="001A43D5" w:rsidRDefault="004930B3" w:rsidP="004D6687">
            <w:pPr>
              <w:spacing w:line="240" w:lineRule="auto"/>
              <w:ind w:firstLine="0"/>
              <w:jc w:val="center"/>
              <w:rPr>
                <w:rFonts w:eastAsia="Times New Roman" w:cs="Times New Roman"/>
                <w:b/>
                <w:color w:val="000000"/>
                <w:szCs w:val="18"/>
                <w:lang w:val="en-GB"/>
              </w:rPr>
            </w:pPr>
            <w:r w:rsidRPr="001A43D5">
              <w:rPr>
                <w:rFonts w:eastAsia="Times New Roman" w:cs="Times New Roman"/>
                <w:b/>
                <w:color w:val="000000"/>
                <w:szCs w:val="18"/>
                <w:lang w:val="en-GB"/>
              </w:rPr>
              <w:t>Variable</w:t>
            </w:r>
          </w:p>
        </w:tc>
        <w:tc>
          <w:tcPr>
            <w:tcW w:w="794" w:type="pct"/>
            <w:tcBorders>
              <w:top w:val="single" w:sz="8" w:space="0" w:color="auto"/>
              <w:left w:val="nil"/>
              <w:bottom w:val="single" w:sz="4" w:space="0" w:color="auto"/>
              <w:right w:val="single" w:sz="4" w:space="0" w:color="auto"/>
            </w:tcBorders>
            <w:shd w:val="clear" w:color="auto" w:fill="auto"/>
            <w:noWrap/>
            <w:vAlign w:val="bottom"/>
            <w:hideMark/>
          </w:tcPr>
          <w:p w14:paraId="563FBE58" w14:textId="77777777" w:rsidR="004930B3" w:rsidRPr="001A43D5" w:rsidRDefault="004930B3" w:rsidP="004D6687">
            <w:pPr>
              <w:spacing w:line="240" w:lineRule="auto"/>
              <w:ind w:firstLine="0"/>
              <w:jc w:val="center"/>
              <w:rPr>
                <w:rFonts w:eastAsia="Times New Roman" w:cs="Times New Roman"/>
                <w:b/>
                <w:color w:val="000000"/>
                <w:szCs w:val="18"/>
                <w:lang w:val="en-GB"/>
              </w:rPr>
            </w:pPr>
            <w:r w:rsidRPr="001A43D5">
              <w:rPr>
                <w:rFonts w:eastAsia="Times New Roman" w:cs="Times New Roman"/>
                <w:b/>
                <w:color w:val="000000"/>
                <w:szCs w:val="18"/>
                <w:lang w:val="en-GB"/>
              </w:rPr>
              <w:t>Mean</w:t>
            </w:r>
          </w:p>
        </w:tc>
        <w:tc>
          <w:tcPr>
            <w:tcW w:w="1109" w:type="pct"/>
            <w:tcBorders>
              <w:top w:val="single" w:sz="8" w:space="0" w:color="auto"/>
              <w:left w:val="nil"/>
              <w:bottom w:val="single" w:sz="4" w:space="0" w:color="auto"/>
              <w:right w:val="single" w:sz="4" w:space="0" w:color="auto"/>
            </w:tcBorders>
            <w:shd w:val="clear" w:color="auto" w:fill="auto"/>
            <w:noWrap/>
            <w:vAlign w:val="bottom"/>
            <w:hideMark/>
          </w:tcPr>
          <w:p w14:paraId="66762BE7" w14:textId="77777777" w:rsidR="004930B3" w:rsidRPr="001A43D5" w:rsidRDefault="004930B3" w:rsidP="004D6687">
            <w:pPr>
              <w:spacing w:line="240" w:lineRule="auto"/>
              <w:ind w:firstLine="0"/>
              <w:jc w:val="center"/>
              <w:rPr>
                <w:rFonts w:eastAsia="Times New Roman" w:cs="Times New Roman"/>
                <w:b/>
                <w:color w:val="000000"/>
                <w:szCs w:val="18"/>
                <w:lang w:val="en-GB"/>
              </w:rPr>
            </w:pPr>
            <w:r w:rsidRPr="001A43D5">
              <w:rPr>
                <w:rFonts w:eastAsia="Times New Roman" w:cs="Times New Roman"/>
                <w:b/>
                <w:color w:val="000000"/>
                <w:szCs w:val="18"/>
                <w:lang w:val="en-GB"/>
              </w:rPr>
              <w:t>Minimum</w:t>
            </w:r>
          </w:p>
        </w:tc>
        <w:tc>
          <w:tcPr>
            <w:tcW w:w="929" w:type="pct"/>
            <w:tcBorders>
              <w:top w:val="single" w:sz="8" w:space="0" w:color="auto"/>
              <w:left w:val="nil"/>
              <w:bottom w:val="single" w:sz="4" w:space="0" w:color="auto"/>
              <w:right w:val="single" w:sz="8" w:space="0" w:color="auto"/>
            </w:tcBorders>
            <w:shd w:val="clear" w:color="auto" w:fill="auto"/>
            <w:noWrap/>
            <w:vAlign w:val="bottom"/>
            <w:hideMark/>
          </w:tcPr>
          <w:p w14:paraId="5E7F395F" w14:textId="77777777" w:rsidR="004930B3" w:rsidRPr="001A43D5" w:rsidRDefault="004930B3" w:rsidP="004D6687">
            <w:pPr>
              <w:spacing w:line="240" w:lineRule="auto"/>
              <w:ind w:firstLine="0"/>
              <w:jc w:val="center"/>
              <w:rPr>
                <w:rFonts w:eastAsia="Times New Roman" w:cs="Times New Roman"/>
                <w:b/>
                <w:color w:val="000000"/>
                <w:szCs w:val="18"/>
                <w:lang w:val="en-GB"/>
              </w:rPr>
            </w:pPr>
            <w:r w:rsidRPr="001A43D5">
              <w:rPr>
                <w:rFonts w:eastAsia="Times New Roman" w:cs="Times New Roman"/>
                <w:b/>
                <w:color w:val="000000"/>
                <w:szCs w:val="18"/>
                <w:lang w:val="en-GB"/>
              </w:rPr>
              <w:t>Maximum</w:t>
            </w:r>
          </w:p>
        </w:tc>
      </w:tr>
      <w:tr w:rsidR="004930B3" w:rsidRPr="001A43D5" w14:paraId="32F6A88D" w14:textId="77777777" w:rsidTr="003A648D">
        <w:trPr>
          <w:trHeight w:val="300"/>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233BBEAF" w14:textId="065EA2A5" w:rsidR="004930B3" w:rsidRPr="001A43D5" w:rsidRDefault="00E65ECF"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 xml:space="preserve"> </w:t>
            </w:r>
            <w:r w:rsidR="004930B3" w:rsidRPr="001A43D5">
              <w:rPr>
                <w:rFonts w:eastAsia="Times New Roman" w:cs="Times New Roman"/>
                <w:color w:val="000000"/>
                <w:szCs w:val="18"/>
                <w:lang w:val="en-GB"/>
              </w:rPr>
              <w:t>Interactions_per_1k_subs</w:t>
            </w:r>
          </w:p>
        </w:tc>
        <w:tc>
          <w:tcPr>
            <w:tcW w:w="794" w:type="pct"/>
            <w:tcBorders>
              <w:top w:val="nil"/>
              <w:left w:val="nil"/>
              <w:bottom w:val="single" w:sz="4" w:space="0" w:color="auto"/>
              <w:right w:val="single" w:sz="4" w:space="0" w:color="auto"/>
            </w:tcBorders>
            <w:shd w:val="clear" w:color="auto" w:fill="auto"/>
            <w:noWrap/>
            <w:vAlign w:val="bottom"/>
            <w:hideMark/>
          </w:tcPr>
          <w:p w14:paraId="460EFB11" w14:textId="309D2330"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3</w:t>
            </w:r>
            <w:r w:rsidR="0007000E" w:rsidRPr="001A43D5">
              <w:rPr>
                <w:rFonts w:eastAsia="Times New Roman" w:cs="Times New Roman"/>
                <w:color w:val="000000"/>
                <w:szCs w:val="18"/>
                <w:lang w:val="en-GB"/>
              </w:rPr>
              <w:t>2</w:t>
            </w:r>
          </w:p>
        </w:tc>
        <w:tc>
          <w:tcPr>
            <w:tcW w:w="1109" w:type="pct"/>
            <w:tcBorders>
              <w:top w:val="nil"/>
              <w:left w:val="nil"/>
              <w:bottom w:val="single" w:sz="4" w:space="0" w:color="auto"/>
              <w:right w:val="single" w:sz="4" w:space="0" w:color="auto"/>
            </w:tcBorders>
            <w:shd w:val="clear" w:color="auto" w:fill="auto"/>
            <w:noWrap/>
            <w:vAlign w:val="bottom"/>
            <w:hideMark/>
          </w:tcPr>
          <w:p w14:paraId="47C29D8E" w14:textId="175BC666"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w:t>
            </w:r>
            <w:r w:rsidR="00C77AC3" w:rsidRPr="001A43D5">
              <w:rPr>
                <w:rFonts w:eastAsia="Times New Roman" w:cs="Times New Roman"/>
                <w:color w:val="000000"/>
                <w:szCs w:val="18"/>
                <w:lang w:val="en-GB"/>
              </w:rPr>
              <w:t>6</w:t>
            </w:r>
          </w:p>
        </w:tc>
        <w:tc>
          <w:tcPr>
            <w:tcW w:w="929" w:type="pct"/>
            <w:tcBorders>
              <w:top w:val="nil"/>
              <w:left w:val="nil"/>
              <w:bottom w:val="single" w:sz="4" w:space="0" w:color="auto"/>
              <w:right w:val="single" w:sz="8" w:space="0" w:color="auto"/>
            </w:tcBorders>
            <w:shd w:val="clear" w:color="auto" w:fill="auto"/>
            <w:noWrap/>
            <w:vAlign w:val="bottom"/>
            <w:hideMark/>
          </w:tcPr>
          <w:p w14:paraId="10233D63" w14:textId="36D7085A"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47</w:t>
            </w:r>
            <w:r w:rsidR="00EC6E31" w:rsidRPr="001A43D5">
              <w:rPr>
                <w:rFonts w:eastAsia="Times New Roman" w:cs="Times New Roman"/>
                <w:color w:val="000000"/>
                <w:szCs w:val="18"/>
                <w:lang w:val="en-GB"/>
              </w:rPr>
              <w:t>1</w:t>
            </w:r>
          </w:p>
        </w:tc>
      </w:tr>
      <w:tr w:rsidR="004930B3" w:rsidRPr="001A43D5" w14:paraId="5BDDA3F7" w14:textId="77777777" w:rsidTr="003A648D">
        <w:trPr>
          <w:trHeight w:val="300"/>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3BACFBCB" w14:textId="3AA7506B"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Length_sec</w:t>
            </w:r>
            <w:r w:rsidR="00FE3826" w:rsidRPr="001A43D5">
              <w:rPr>
                <w:rFonts w:eastAsia="Times New Roman" w:cs="Times New Roman"/>
                <w:color w:val="000000"/>
                <w:szCs w:val="18"/>
                <w:lang w:val="en-GB"/>
              </w:rPr>
              <w:t xml:space="preserve"> [s]</w:t>
            </w:r>
          </w:p>
        </w:tc>
        <w:tc>
          <w:tcPr>
            <w:tcW w:w="794" w:type="pct"/>
            <w:tcBorders>
              <w:top w:val="nil"/>
              <w:left w:val="nil"/>
              <w:bottom w:val="single" w:sz="4" w:space="0" w:color="auto"/>
              <w:right w:val="single" w:sz="4" w:space="0" w:color="auto"/>
            </w:tcBorders>
            <w:shd w:val="clear" w:color="auto" w:fill="auto"/>
            <w:noWrap/>
            <w:vAlign w:val="bottom"/>
            <w:hideMark/>
          </w:tcPr>
          <w:p w14:paraId="76447B07" w14:textId="7268419B"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18</w:t>
            </w:r>
            <w:r w:rsidR="0007000E" w:rsidRPr="001A43D5">
              <w:rPr>
                <w:rFonts w:eastAsia="Times New Roman" w:cs="Times New Roman"/>
                <w:color w:val="000000"/>
                <w:szCs w:val="18"/>
                <w:lang w:val="en-GB"/>
              </w:rPr>
              <w:t>7</w:t>
            </w:r>
          </w:p>
        </w:tc>
        <w:tc>
          <w:tcPr>
            <w:tcW w:w="1109" w:type="pct"/>
            <w:tcBorders>
              <w:top w:val="nil"/>
              <w:left w:val="nil"/>
              <w:bottom w:val="single" w:sz="4" w:space="0" w:color="auto"/>
              <w:right w:val="single" w:sz="4" w:space="0" w:color="auto"/>
            </w:tcBorders>
            <w:shd w:val="clear" w:color="auto" w:fill="auto"/>
            <w:noWrap/>
            <w:vAlign w:val="bottom"/>
            <w:hideMark/>
          </w:tcPr>
          <w:p w14:paraId="3C30A50B"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7</w:t>
            </w:r>
          </w:p>
        </w:tc>
        <w:tc>
          <w:tcPr>
            <w:tcW w:w="929" w:type="pct"/>
            <w:tcBorders>
              <w:top w:val="nil"/>
              <w:left w:val="nil"/>
              <w:bottom w:val="single" w:sz="4" w:space="0" w:color="auto"/>
              <w:right w:val="single" w:sz="8" w:space="0" w:color="auto"/>
            </w:tcBorders>
            <w:shd w:val="clear" w:color="auto" w:fill="auto"/>
            <w:noWrap/>
            <w:vAlign w:val="bottom"/>
            <w:hideMark/>
          </w:tcPr>
          <w:p w14:paraId="3138673F"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1477</w:t>
            </w:r>
          </w:p>
        </w:tc>
      </w:tr>
      <w:tr w:rsidR="004930B3" w:rsidRPr="001A43D5" w14:paraId="72D1D95F" w14:textId="77777777" w:rsidTr="003A648D">
        <w:trPr>
          <w:trHeight w:val="300"/>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60E830E4"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Title_chars</w:t>
            </w:r>
          </w:p>
        </w:tc>
        <w:tc>
          <w:tcPr>
            <w:tcW w:w="794" w:type="pct"/>
            <w:tcBorders>
              <w:top w:val="nil"/>
              <w:left w:val="nil"/>
              <w:bottom w:val="single" w:sz="4" w:space="0" w:color="auto"/>
              <w:right w:val="single" w:sz="4" w:space="0" w:color="auto"/>
            </w:tcBorders>
            <w:shd w:val="clear" w:color="auto" w:fill="auto"/>
            <w:noWrap/>
            <w:vAlign w:val="bottom"/>
            <w:hideMark/>
          </w:tcPr>
          <w:p w14:paraId="46A885D3" w14:textId="24A9BA24"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46</w:t>
            </w:r>
          </w:p>
        </w:tc>
        <w:tc>
          <w:tcPr>
            <w:tcW w:w="1109" w:type="pct"/>
            <w:tcBorders>
              <w:top w:val="nil"/>
              <w:left w:val="nil"/>
              <w:bottom w:val="single" w:sz="4" w:space="0" w:color="auto"/>
              <w:right w:val="single" w:sz="4" w:space="0" w:color="auto"/>
            </w:tcBorders>
            <w:shd w:val="clear" w:color="auto" w:fill="auto"/>
            <w:noWrap/>
            <w:vAlign w:val="bottom"/>
            <w:hideMark/>
          </w:tcPr>
          <w:p w14:paraId="4A22D82D"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12</w:t>
            </w:r>
          </w:p>
        </w:tc>
        <w:tc>
          <w:tcPr>
            <w:tcW w:w="929" w:type="pct"/>
            <w:tcBorders>
              <w:top w:val="nil"/>
              <w:left w:val="nil"/>
              <w:bottom w:val="single" w:sz="4" w:space="0" w:color="auto"/>
              <w:right w:val="single" w:sz="8" w:space="0" w:color="auto"/>
            </w:tcBorders>
            <w:shd w:val="clear" w:color="auto" w:fill="auto"/>
            <w:noWrap/>
            <w:vAlign w:val="bottom"/>
            <w:hideMark/>
          </w:tcPr>
          <w:p w14:paraId="35CC1F19"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89</w:t>
            </w:r>
          </w:p>
        </w:tc>
      </w:tr>
      <w:tr w:rsidR="004930B3" w:rsidRPr="001A43D5" w14:paraId="7E424581" w14:textId="77777777" w:rsidTr="003A648D">
        <w:trPr>
          <w:trHeight w:val="300"/>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778D02CD"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Description_chars</w:t>
            </w:r>
          </w:p>
        </w:tc>
        <w:tc>
          <w:tcPr>
            <w:tcW w:w="794" w:type="pct"/>
            <w:tcBorders>
              <w:top w:val="nil"/>
              <w:left w:val="nil"/>
              <w:bottom w:val="single" w:sz="4" w:space="0" w:color="auto"/>
              <w:right w:val="single" w:sz="4" w:space="0" w:color="auto"/>
            </w:tcBorders>
            <w:shd w:val="clear" w:color="auto" w:fill="auto"/>
            <w:noWrap/>
            <w:vAlign w:val="bottom"/>
            <w:hideMark/>
          </w:tcPr>
          <w:p w14:paraId="77B164E3" w14:textId="013834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4</w:t>
            </w:r>
            <w:r w:rsidR="0007000E" w:rsidRPr="001A43D5">
              <w:rPr>
                <w:rFonts w:eastAsia="Times New Roman" w:cs="Times New Roman"/>
                <w:color w:val="000000"/>
                <w:szCs w:val="18"/>
                <w:lang w:val="en-GB"/>
              </w:rPr>
              <w:t>70</w:t>
            </w:r>
          </w:p>
        </w:tc>
        <w:tc>
          <w:tcPr>
            <w:tcW w:w="1109" w:type="pct"/>
            <w:tcBorders>
              <w:top w:val="nil"/>
              <w:left w:val="nil"/>
              <w:bottom w:val="single" w:sz="4" w:space="0" w:color="auto"/>
              <w:right w:val="single" w:sz="4" w:space="0" w:color="auto"/>
            </w:tcBorders>
            <w:shd w:val="clear" w:color="auto" w:fill="auto"/>
            <w:noWrap/>
            <w:vAlign w:val="bottom"/>
            <w:hideMark/>
          </w:tcPr>
          <w:p w14:paraId="6B784063"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0</w:t>
            </w:r>
          </w:p>
        </w:tc>
        <w:tc>
          <w:tcPr>
            <w:tcW w:w="929" w:type="pct"/>
            <w:tcBorders>
              <w:top w:val="nil"/>
              <w:left w:val="nil"/>
              <w:bottom w:val="single" w:sz="4" w:space="0" w:color="auto"/>
              <w:right w:val="single" w:sz="8" w:space="0" w:color="auto"/>
            </w:tcBorders>
            <w:shd w:val="clear" w:color="auto" w:fill="auto"/>
            <w:noWrap/>
            <w:vAlign w:val="bottom"/>
            <w:hideMark/>
          </w:tcPr>
          <w:p w14:paraId="7F4B13C4"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1380</w:t>
            </w:r>
          </w:p>
        </w:tc>
      </w:tr>
      <w:tr w:rsidR="004930B3" w:rsidRPr="001A43D5" w14:paraId="543D87FB" w14:textId="77777777" w:rsidTr="003A648D">
        <w:trPr>
          <w:trHeight w:val="300"/>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4F715714"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Description_links</w:t>
            </w:r>
          </w:p>
        </w:tc>
        <w:tc>
          <w:tcPr>
            <w:tcW w:w="794" w:type="pct"/>
            <w:tcBorders>
              <w:top w:val="nil"/>
              <w:left w:val="nil"/>
              <w:bottom w:val="single" w:sz="4" w:space="0" w:color="auto"/>
              <w:right w:val="single" w:sz="4" w:space="0" w:color="auto"/>
            </w:tcBorders>
            <w:shd w:val="clear" w:color="auto" w:fill="auto"/>
            <w:noWrap/>
            <w:vAlign w:val="bottom"/>
            <w:hideMark/>
          </w:tcPr>
          <w:p w14:paraId="4A2685CA" w14:textId="3B957D35" w:rsidR="004930B3" w:rsidRPr="001A43D5" w:rsidRDefault="00CC2DBA"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3</w:t>
            </w:r>
          </w:p>
        </w:tc>
        <w:tc>
          <w:tcPr>
            <w:tcW w:w="1109" w:type="pct"/>
            <w:tcBorders>
              <w:top w:val="nil"/>
              <w:left w:val="nil"/>
              <w:bottom w:val="single" w:sz="4" w:space="0" w:color="auto"/>
              <w:right w:val="single" w:sz="4" w:space="0" w:color="auto"/>
            </w:tcBorders>
            <w:shd w:val="clear" w:color="auto" w:fill="auto"/>
            <w:noWrap/>
            <w:vAlign w:val="bottom"/>
            <w:hideMark/>
          </w:tcPr>
          <w:p w14:paraId="42E762F6"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0</w:t>
            </w:r>
          </w:p>
        </w:tc>
        <w:tc>
          <w:tcPr>
            <w:tcW w:w="929" w:type="pct"/>
            <w:tcBorders>
              <w:top w:val="nil"/>
              <w:left w:val="nil"/>
              <w:bottom w:val="single" w:sz="4" w:space="0" w:color="auto"/>
              <w:right w:val="single" w:sz="8" w:space="0" w:color="auto"/>
            </w:tcBorders>
            <w:shd w:val="clear" w:color="auto" w:fill="auto"/>
            <w:noWrap/>
            <w:vAlign w:val="bottom"/>
            <w:hideMark/>
          </w:tcPr>
          <w:p w14:paraId="41CC4345"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12</w:t>
            </w:r>
          </w:p>
        </w:tc>
      </w:tr>
      <w:tr w:rsidR="004930B3" w:rsidRPr="001A43D5" w14:paraId="1A3769B2" w14:textId="77777777" w:rsidTr="003A648D">
        <w:trPr>
          <w:trHeight w:val="300"/>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579680D3"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VidIQ_SEO_score</w:t>
            </w:r>
          </w:p>
        </w:tc>
        <w:tc>
          <w:tcPr>
            <w:tcW w:w="794" w:type="pct"/>
            <w:tcBorders>
              <w:top w:val="nil"/>
              <w:left w:val="nil"/>
              <w:bottom w:val="single" w:sz="4" w:space="0" w:color="auto"/>
              <w:right w:val="single" w:sz="4" w:space="0" w:color="auto"/>
            </w:tcBorders>
            <w:shd w:val="clear" w:color="auto" w:fill="auto"/>
            <w:noWrap/>
            <w:vAlign w:val="bottom"/>
            <w:hideMark/>
          </w:tcPr>
          <w:p w14:paraId="43D8F3EC" w14:textId="6CEA569C"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24</w:t>
            </w:r>
          </w:p>
        </w:tc>
        <w:tc>
          <w:tcPr>
            <w:tcW w:w="1109" w:type="pct"/>
            <w:tcBorders>
              <w:top w:val="nil"/>
              <w:left w:val="nil"/>
              <w:bottom w:val="single" w:sz="4" w:space="0" w:color="auto"/>
              <w:right w:val="single" w:sz="4" w:space="0" w:color="auto"/>
            </w:tcBorders>
            <w:shd w:val="clear" w:color="auto" w:fill="auto"/>
            <w:noWrap/>
            <w:vAlign w:val="bottom"/>
            <w:hideMark/>
          </w:tcPr>
          <w:p w14:paraId="75127355"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0</w:t>
            </w:r>
          </w:p>
        </w:tc>
        <w:tc>
          <w:tcPr>
            <w:tcW w:w="929" w:type="pct"/>
            <w:tcBorders>
              <w:top w:val="nil"/>
              <w:left w:val="nil"/>
              <w:bottom w:val="single" w:sz="4" w:space="0" w:color="auto"/>
              <w:right w:val="single" w:sz="8" w:space="0" w:color="auto"/>
            </w:tcBorders>
            <w:shd w:val="clear" w:color="auto" w:fill="auto"/>
            <w:noWrap/>
            <w:vAlign w:val="bottom"/>
            <w:hideMark/>
          </w:tcPr>
          <w:p w14:paraId="5FDF7279" w14:textId="750987CB"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6</w:t>
            </w:r>
            <w:r w:rsidR="00EC6E31" w:rsidRPr="001A43D5">
              <w:rPr>
                <w:rFonts w:eastAsia="Times New Roman" w:cs="Times New Roman"/>
                <w:color w:val="000000"/>
                <w:szCs w:val="18"/>
                <w:lang w:val="en-GB"/>
              </w:rPr>
              <w:t>9</w:t>
            </w:r>
          </w:p>
        </w:tc>
      </w:tr>
      <w:tr w:rsidR="004930B3" w:rsidRPr="001A43D5" w14:paraId="02D49A01" w14:textId="77777777" w:rsidTr="003A648D">
        <w:trPr>
          <w:trHeight w:val="300"/>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5ADE8E0E"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Tag_count</w:t>
            </w:r>
          </w:p>
        </w:tc>
        <w:tc>
          <w:tcPr>
            <w:tcW w:w="794" w:type="pct"/>
            <w:tcBorders>
              <w:top w:val="nil"/>
              <w:left w:val="nil"/>
              <w:bottom w:val="single" w:sz="4" w:space="0" w:color="auto"/>
              <w:right w:val="single" w:sz="4" w:space="0" w:color="auto"/>
            </w:tcBorders>
            <w:shd w:val="clear" w:color="auto" w:fill="auto"/>
            <w:noWrap/>
            <w:vAlign w:val="bottom"/>
            <w:hideMark/>
          </w:tcPr>
          <w:p w14:paraId="26FC985D" w14:textId="11192460"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14</w:t>
            </w:r>
          </w:p>
        </w:tc>
        <w:tc>
          <w:tcPr>
            <w:tcW w:w="1109" w:type="pct"/>
            <w:tcBorders>
              <w:top w:val="nil"/>
              <w:left w:val="nil"/>
              <w:bottom w:val="single" w:sz="4" w:space="0" w:color="auto"/>
              <w:right w:val="single" w:sz="4" w:space="0" w:color="auto"/>
            </w:tcBorders>
            <w:shd w:val="clear" w:color="auto" w:fill="auto"/>
            <w:noWrap/>
            <w:vAlign w:val="bottom"/>
            <w:hideMark/>
          </w:tcPr>
          <w:p w14:paraId="436DE321"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0</w:t>
            </w:r>
          </w:p>
        </w:tc>
        <w:tc>
          <w:tcPr>
            <w:tcW w:w="929" w:type="pct"/>
            <w:tcBorders>
              <w:top w:val="nil"/>
              <w:left w:val="nil"/>
              <w:bottom w:val="single" w:sz="4" w:space="0" w:color="auto"/>
              <w:right w:val="single" w:sz="8" w:space="0" w:color="auto"/>
            </w:tcBorders>
            <w:shd w:val="clear" w:color="auto" w:fill="auto"/>
            <w:noWrap/>
            <w:vAlign w:val="bottom"/>
            <w:hideMark/>
          </w:tcPr>
          <w:p w14:paraId="69AF3D6E"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47</w:t>
            </w:r>
          </w:p>
        </w:tc>
      </w:tr>
      <w:tr w:rsidR="004930B3" w:rsidRPr="001A43D5" w14:paraId="2CFBC043" w14:textId="77777777" w:rsidTr="003A648D">
        <w:trPr>
          <w:trHeight w:val="315"/>
        </w:trPr>
        <w:tc>
          <w:tcPr>
            <w:tcW w:w="2168" w:type="pct"/>
            <w:tcBorders>
              <w:top w:val="nil"/>
              <w:left w:val="single" w:sz="8" w:space="0" w:color="auto"/>
              <w:bottom w:val="single" w:sz="4" w:space="0" w:color="auto"/>
              <w:right w:val="single" w:sz="4" w:space="0" w:color="auto"/>
            </w:tcBorders>
            <w:shd w:val="clear" w:color="auto" w:fill="auto"/>
            <w:noWrap/>
            <w:vAlign w:val="bottom"/>
            <w:hideMark/>
          </w:tcPr>
          <w:p w14:paraId="3124C133"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Music_percent</w:t>
            </w:r>
          </w:p>
        </w:tc>
        <w:tc>
          <w:tcPr>
            <w:tcW w:w="794" w:type="pct"/>
            <w:tcBorders>
              <w:top w:val="nil"/>
              <w:left w:val="nil"/>
              <w:bottom w:val="single" w:sz="4" w:space="0" w:color="auto"/>
              <w:right w:val="single" w:sz="4" w:space="0" w:color="auto"/>
            </w:tcBorders>
            <w:shd w:val="clear" w:color="auto" w:fill="auto"/>
            <w:noWrap/>
            <w:vAlign w:val="bottom"/>
            <w:hideMark/>
          </w:tcPr>
          <w:p w14:paraId="6A149B24" w14:textId="502AC004"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5</w:t>
            </w:r>
            <w:r w:rsidR="00CC2DBA" w:rsidRPr="001A43D5">
              <w:rPr>
                <w:rFonts w:eastAsia="Times New Roman" w:cs="Times New Roman"/>
                <w:color w:val="000000"/>
                <w:szCs w:val="18"/>
                <w:lang w:val="en-GB"/>
              </w:rPr>
              <w:t>2</w:t>
            </w:r>
          </w:p>
        </w:tc>
        <w:tc>
          <w:tcPr>
            <w:tcW w:w="1109" w:type="pct"/>
            <w:tcBorders>
              <w:top w:val="nil"/>
              <w:left w:val="nil"/>
              <w:bottom w:val="single" w:sz="4" w:space="0" w:color="auto"/>
              <w:right w:val="single" w:sz="4" w:space="0" w:color="auto"/>
            </w:tcBorders>
            <w:shd w:val="clear" w:color="auto" w:fill="auto"/>
            <w:noWrap/>
            <w:vAlign w:val="bottom"/>
            <w:hideMark/>
          </w:tcPr>
          <w:p w14:paraId="3390AE36"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0</w:t>
            </w:r>
          </w:p>
        </w:tc>
        <w:tc>
          <w:tcPr>
            <w:tcW w:w="929" w:type="pct"/>
            <w:tcBorders>
              <w:top w:val="nil"/>
              <w:left w:val="nil"/>
              <w:bottom w:val="single" w:sz="4" w:space="0" w:color="auto"/>
              <w:right w:val="single" w:sz="8" w:space="0" w:color="auto"/>
            </w:tcBorders>
            <w:shd w:val="clear" w:color="auto" w:fill="auto"/>
            <w:noWrap/>
            <w:vAlign w:val="bottom"/>
            <w:hideMark/>
          </w:tcPr>
          <w:p w14:paraId="50782A4E"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100</w:t>
            </w:r>
          </w:p>
        </w:tc>
      </w:tr>
      <w:tr w:rsidR="004930B3" w:rsidRPr="001A43D5" w14:paraId="5F8C7864" w14:textId="77777777" w:rsidTr="001B1BE4">
        <w:trPr>
          <w:trHeight w:val="315"/>
        </w:trPr>
        <w:tc>
          <w:tcPr>
            <w:tcW w:w="216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CC3015"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Cut_number</w:t>
            </w:r>
          </w:p>
        </w:tc>
        <w:tc>
          <w:tcPr>
            <w:tcW w:w="794" w:type="pct"/>
            <w:tcBorders>
              <w:top w:val="single" w:sz="4" w:space="0" w:color="auto"/>
              <w:left w:val="nil"/>
              <w:bottom w:val="single" w:sz="4" w:space="0" w:color="auto"/>
              <w:right w:val="single" w:sz="4" w:space="0" w:color="auto"/>
            </w:tcBorders>
            <w:shd w:val="clear" w:color="auto" w:fill="auto"/>
            <w:noWrap/>
            <w:vAlign w:val="bottom"/>
            <w:hideMark/>
          </w:tcPr>
          <w:p w14:paraId="6B5D6952" w14:textId="7964A2A4"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92</w:t>
            </w:r>
          </w:p>
        </w:tc>
        <w:tc>
          <w:tcPr>
            <w:tcW w:w="1109" w:type="pct"/>
            <w:tcBorders>
              <w:top w:val="single" w:sz="4" w:space="0" w:color="auto"/>
              <w:left w:val="nil"/>
              <w:bottom w:val="single" w:sz="4" w:space="0" w:color="auto"/>
              <w:right w:val="single" w:sz="4" w:space="0" w:color="auto"/>
            </w:tcBorders>
            <w:shd w:val="clear" w:color="auto" w:fill="auto"/>
            <w:noWrap/>
            <w:vAlign w:val="bottom"/>
            <w:hideMark/>
          </w:tcPr>
          <w:p w14:paraId="799E6ADE"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0</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14:paraId="4D76BF0F" w14:textId="77777777" w:rsidR="004930B3" w:rsidRPr="001A43D5" w:rsidRDefault="004930B3" w:rsidP="004D6687">
            <w:pPr>
              <w:spacing w:line="240" w:lineRule="auto"/>
              <w:ind w:firstLine="0"/>
              <w:jc w:val="center"/>
              <w:rPr>
                <w:rFonts w:eastAsia="Times New Roman" w:cs="Times New Roman"/>
                <w:color w:val="000000"/>
                <w:szCs w:val="18"/>
                <w:lang w:val="en-GB"/>
              </w:rPr>
            </w:pPr>
            <w:r w:rsidRPr="001A43D5">
              <w:rPr>
                <w:rFonts w:eastAsia="Times New Roman" w:cs="Times New Roman"/>
                <w:color w:val="000000"/>
                <w:szCs w:val="18"/>
                <w:lang w:val="en-GB"/>
              </w:rPr>
              <w:t>686</w:t>
            </w:r>
          </w:p>
        </w:tc>
      </w:tr>
    </w:tbl>
    <w:p w14:paraId="2AF37B48" w14:textId="77777777" w:rsidR="004930B3" w:rsidRPr="001A43D5" w:rsidRDefault="004930B3" w:rsidP="00347829">
      <w:pPr>
        <w:pStyle w:val="referenceitem"/>
        <w:numPr>
          <w:ilvl w:val="0"/>
          <w:numId w:val="0"/>
        </w:numPr>
        <w:spacing w:line="240" w:lineRule="auto"/>
        <w:ind w:left="341" w:hanging="114"/>
        <w:rPr>
          <w:lang w:val="en-GB"/>
        </w:rPr>
      </w:pPr>
    </w:p>
    <w:p w14:paraId="7BA79D31" w14:textId="77777777" w:rsidR="00B03983" w:rsidRPr="001A43D5" w:rsidRDefault="00B03983" w:rsidP="00A139A1">
      <w:pPr>
        <w:pStyle w:val="Titulek"/>
        <w:ind w:firstLine="0"/>
        <w:rPr>
          <w:rFonts w:cs="Times New Roman"/>
          <w:lang w:val="en-GB"/>
        </w:rPr>
      </w:pPr>
      <w:bookmarkStart w:id="6" w:name="_Ref6766055"/>
      <w:bookmarkStart w:id="7" w:name="_Hlk521423901"/>
      <w:bookmarkEnd w:id="5"/>
    </w:p>
    <w:p w14:paraId="3576A303" w14:textId="1E2183F2" w:rsidR="004930B3" w:rsidRPr="001A43D5" w:rsidRDefault="00A139A1" w:rsidP="00A139A1">
      <w:pPr>
        <w:pStyle w:val="Titulek"/>
        <w:ind w:firstLine="0"/>
        <w:rPr>
          <w:rFonts w:cs="Times New Roman"/>
          <w:color w:val="auto"/>
          <w:lang w:val="en-GB"/>
        </w:rPr>
      </w:pPr>
      <w:r w:rsidRPr="001A43D5">
        <w:rPr>
          <w:rFonts w:cs="Times New Roman"/>
          <w:lang w:val="en-GB"/>
        </w:rPr>
        <w:t xml:space="preserve">Table </w:t>
      </w:r>
      <w:r w:rsidR="00C806FB" w:rsidRPr="001A43D5">
        <w:rPr>
          <w:rFonts w:cs="Times New Roman"/>
          <w:lang w:val="en-GB"/>
        </w:rPr>
        <w:fldChar w:fldCharType="begin"/>
      </w:r>
      <w:r w:rsidR="00C806FB" w:rsidRPr="001A43D5">
        <w:rPr>
          <w:rFonts w:cs="Times New Roman"/>
          <w:lang w:val="en-GB"/>
        </w:rPr>
        <w:instrText xml:space="preserve"> SEQ Table \* ARABIC </w:instrText>
      </w:r>
      <w:r w:rsidR="00C806FB" w:rsidRPr="001A43D5">
        <w:rPr>
          <w:rFonts w:cs="Times New Roman"/>
          <w:lang w:val="en-GB"/>
        </w:rPr>
        <w:fldChar w:fldCharType="separate"/>
      </w:r>
      <w:r w:rsidR="00F25024" w:rsidRPr="001A43D5">
        <w:rPr>
          <w:rFonts w:cs="Times New Roman"/>
          <w:noProof/>
          <w:lang w:val="en-GB"/>
        </w:rPr>
        <w:t>2</w:t>
      </w:r>
      <w:r w:rsidR="00C806FB" w:rsidRPr="001A43D5">
        <w:rPr>
          <w:rFonts w:cs="Times New Roman"/>
          <w:noProof/>
          <w:lang w:val="en-GB"/>
        </w:rPr>
        <w:fldChar w:fldCharType="end"/>
      </w:r>
      <w:bookmarkEnd w:id="6"/>
      <w:r w:rsidR="004930B3" w:rsidRPr="001A43D5">
        <w:rPr>
          <w:rFonts w:cs="Times New Roman"/>
          <w:color w:val="auto"/>
          <w:lang w:val="en-GB"/>
        </w:rPr>
        <w:t xml:space="preserve"> </w:t>
      </w:r>
      <w:proofErr w:type="gramStart"/>
      <w:r w:rsidR="004930B3" w:rsidRPr="001A43D5">
        <w:rPr>
          <w:rFonts w:cs="Times New Roman"/>
          <w:color w:val="auto"/>
          <w:lang w:val="en-GB"/>
        </w:rPr>
        <w:t>An</w:t>
      </w:r>
      <w:proofErr w:type="gramEnd"/>
      <w:r w:rsidR="004930B3" w:rsidRPr="001A43D5">
        <w:rPr>
          <w:rFonts w:cs="Times New Roman"/>
          <w:color w:val="auto"/>
          <w:lang w:val="en-GB"/>
        </w:rPr>
        <w:t xml:space="preserve"> overview of the interaction and the video length for the selected </w:t>
      </w:r>
      <w:r w:rsidR="00FE3826" w:rsidRPr="001A43D5">
        <w:rPr>
          <w:rFonts w:cs="Times New Roman"/>
          <w:color w:val="auto"/>
          <w:lang w:val="en-GB"/>
        </w:rPr>
        <w:t xml:space="preserve">videos on </w:t>
      </w:r>
      <w:r w:rsidR="002E3E43" w:rsidRPr="001A43D5">
        <w:rPr>
          <w:rFonts w:cs="Times New Roman"/>
          <w:color w:val="auto"/>
          <w:lang w:val="en-GB"/>
        </w:rPr>
        <w:t>YouTube</w:t>
      </w:r>
    </w:p>
    <w:tbl>
      <w:tblPr>
        <w:tblW w:w="9052" w:type="dxa"/>
        <w:jc w:val="center"/>
        <w:tblLook w:val="04A0" w:firstRow="1" w:lastRow="0" w:firstColumn="1" w:lastColumn="0" w:noHBand="0" w:noVBand="1"/>
      </w:tblPr>
      <w:tblGrid>
        <w:gridCol w:w="1906"/>
        <w:gridCol w:w="1516"/>
        <w:gridCol w:w="1770"/>
        <w:gridCol w:w="1035"/>
        <w:gridCol w:w="1701"/>
        <w:gridCol w:w="1124"/>
      </w:tblGrid>
      <w:tr w:rsidR="00461FFE" w:rsidRPr="001A43D5" w14:paraId="34088134"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3588940" w14:textId="77777777" w:rsidR="00461FFE" w:rsidRPr="001A43D5" w:rsidRDefault="00461FFE" w:rsidP="00347829">
            <w:pPr>
              <w:spacing w:line="240" w:lineRule="auto"/>
              <w:ind w:firstLine="0"/>
              <w:jc w:val="left"/>
              <w:rPr>
                <w:rFonts w:eastAsia="Times New Roman" w:cs="Times New Roman"/>
                <w:color w:val="000000"/>
                <w:szCs w:val="24"/>
                <w:lang w:val="en-GB"/>
              </w:rPr>
            </w:pPr>
            <w:r w:rsidRPr="001A43D5">
              <w:rPr>
                <w:rFonts w:eastAsia="Times New Roman" w:cs="Times New Roman"/>
                <w:color w:val="000000"/>
                <w:szCs w:val="24"/>
                <w:lang w:val="en-GB"/>
              </w:rPr>
              <w:t> </w:t>
            </w:r>
          </w:p>
        </w:tc>
        <w:tc>
          <w:tcPr>
            <w:tcW w:w="3286" w:type="dxa"/>
            <w:gridSpan w:val="2"/>
            <w:tcBorders>
              <w:top w:val="single" w:sz="8" w:space="0" w:color="auto"/>
              <w:left w:val="nil"/>
              <w:bottom w:val="single" w:sz="8" w:space="0" w:color="auto"/>
              <w:right w:val="single" w:sz="8" w:space="0" w:color="auto"/>
            </w:tcBorders>
            <w:shd w:val="clear" w:color="auto" w:fill="auto"/>
            <w:noWrap/>
            <w:vAlign w:val="bottom"/>
            <w:hideMark/>
          </w:tcPr>
          <w:p w14:paraId="379BC6FD" w14:textId="62484936" w:rsidR="00461FFE" w:rsidRPr="001A43D5" w:rsidRDefault="00461FFE" w:rsidP="004D6687">
            <w:pPr>
              <w:spacing w:line="240" w:lineRule="auto"/>
              <w:ind w:firstLine="0"/>
              <w:jc w:val="center"/>
              <w:rPr>
                <w:rFonts w:eastAsia="Times New Roman" w:cs="Times New Roman"/>
                <w:b/>
                <w:color w:val="000000"/>
                <w:szCs w:val="24"/>
                <w:lang w:val="en-GB"/>
              </w:rPr>
            </w:pPr>
            <w:r w:rsidRPr="001A43D5">
              <w:rPr>
                <w:rFonts w:eastAsia="Times New Roman" w:cs="Times New Roman"/>
                <w:b/>
                <w:color w:val="000000"/>
                <w:szCs w:val="24"/>
                <w:lang w:val="en-GB"/>
              </w:rPr>
              <w:t>Interactions_per_1k_subs</w:t>
            </w:r>
          </w:p>
        </w:tc>
        <w:tc>
          <w:tcPr>
            <w:tcW w:w="273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86025" w14:textId="44E5DCFB" w:rsidR="00461FFE" w:rsidRPr="001A43D5" w:rsidRDefault="00461FFE" w:rsidP="00FE3826">
            <w:pPr>
              <w:spacing w:line="240" w:lineRule="auto"/>
              <w:ind w:firstLine="0"/>
              <w:jc w:val="center"/>
              <w:rPr>
                <w:rFonts w:eastAsia="Times New Roman" w:cs="Times New Roman"/>
                <w:b/>
                <w:color w:val="000000"/>
                <w:szCs w:val="24"/>
                <w:lang w:val="en-GB"/>
              </w:rPr>
            </w:pPr>
            <w:r w:rsidRPr="001A43D5">
              <w:rPr>
                <w:rFonts w:eastAsia="Times New Roman" w:cs="Times New Roman"/>
                <w:b/>
                <w:color w:val="000000"/>
                <w:szCs w:val="24"/>
                <w:lang w:val="en-GB"/>
              </w:rPr>
              <w:t>Length_sec [s]</w:t>
            </w:r>
          </w:p>
        </w:tc>
        <w:tc>
          <w:tcPr>
            <w:tcW w:w="1124" w:type="dxa"/>
            <w:vMerge w:val="restart"/>
            <w:tcBorders>
              <w:top w:val="single" w:sz="8" w:space="0" w:color="auto"/>
              <w:left w:val="single" w:sz="8" w:space="0" w:color="auto"/>
              <w:right w:val="single" w:sz="8" w:space="0" w:color="auto"/>
            </w:tcBorders>
            <w:shd w:val="clear" w:color="auto" w:fill="auto"/>
            <w:noWrap/>
            <w:vAlign w:val="bottom"/>
            <w:hideMark/>
          </w:tcPr>
          <w:p w14:paraId="7D4DFDA4" w14:textId="38755987" w:rsidR="00461FFE" w:rsidRPr="001A43D5" w:rsidRDefault="00461FFE" w:rsidP="00FE3826">
            <w:pPr>
              <w:spacing w:line="240" w:lineRule="auto"/>
              <w:ind w:firstLine="0"/>
              <w:jc w:val="center"/>
              <w:rPr>
                <w:rFonts w:eastAsia="Times New Roman" w:cs="Times New Roman"/>
                <w:color w:val="000000"/>
                <w:szCs w:val="24"/>
                <w:lang w:val="en-GB"/>
              </w:rPr>
            </w:pPr>
            <w:r w:rsidRPr="001A43D5">
              <w:rPr>
                <w:rFonts w:eastAsia="Times New Roman" w:cs="Times New Roman"/>
                <w:b/>
                <w:color w:val="000000"/>
                <w:szCs w:val="24"/>
                <w:lang w:val="en-GB"/>
              </w:rPr>
              <w:t>N of videos</w:t>
            </w:r>
          </w:p>
        </w:tc>
      </w:tr>
      <w:tr w:rsidR="00461FFE" w:rsidRPr="001A43D5" w14:paraId="5020E928" w14:textId="77777777" w:rsidTr="00461FFE">
        <w:trPr>
          <w:trHeight w:val="586"/>
          <w:jc w:val="center"/>
        </w:trPr>
        <w:tc>
          <w:tcPr>
            <w:tcW w:w="1906" w:type="dxa"/>
            <w:tcBorders>
              <w:top w:val="single" w:sz="8" w:space="0" w:color="auto"/>
              <w:left w:val="single" w:sz="8" w:space="0" w:color="auto"/>
              <w:right w:val="single" w:sz="4" w:space="0" w:color="auto"/>
            </w:tcBorders>
            <w:shd w:val="clear" w:color="auto" w:fill="auto"/>
            <w:noWrap/>
            <w:vAlign w:val="bottom"/>
            <w:hideMark/>
          </w:tcPr>
          <w:p w14:paraId="45516ED9" w14:textId="77777777" w:rsidR="00461FFE" w:rsidRPr="001A43D5" w:rsidRDefault="00461FFE" w:rsidP="004D6687">
            <w:pPr>
              <w:spacing w:line="240" w:lineRule="auto"/>
              <w:ind w:firstLine="0"/>
              <w:jc w:val="center"/>
              <w:rPr>
                <w:rFonts w:eastAsia="Times New Roman" w:cs="Times New Roman"/>
                <w:b/>
                <w:color w:val="000000"/>
                <w:szCs w:val="24"/>
                <w:lang w:val="en-GB"/>
              </w:rPr>
            </w:pPr>
            <w:r w:rsidRPr="001A43D5">
              <w:rPr>
                <w:rFonts w:eastAsia="Times New Roman" w:cs="Times New Roman"/>
                <w:b/>
                <w:color w:val="000000"/>
                <w:szCs w:val="24"/>
                <w:lang w:val="en-GB"/>
              </w:rPr>
              <w:t>Airline</w:t>
            </w:r>
          </w:p>
        </w:tc>
        <w:tc>
          <w:tcPr>
            <w:tcW w:w="1516" w:type="dxa"/>
            <w:tcBorders>
              <w:top w:val="single" w:sz="8" w:space="0" w:color="auto"/>
              <w:left w:val="nil"/>
              <w:right w:val="single" w:sz="4" w:space="0" w:color="auto"/>
            </w:tcBorders>
            <w:shd w:val="clear" w:color="auto" w:fill="auto"/>
            <w:noWrap/>
            <w:vAlign w:val="bottom"/>
            <w:hideMark/>
          </w:tcPr>
          <w:p w14:paraId="513CC03B" w14:textId="13A718E8" w:rsidR="00461FFE" w:rsidRPr="001A43D5" w:rsidRDefault="00461FFE" w:rsidP="007112D1">
            <w:pPr>
              <w:spacing w:line="240" w:lineRule="auto"/>
              <w:ind w:firstLine="0"/>
              <w:jc w:val="center"/>
              <w:rPr>
                <w:rFonts w:eastAsia="Times New Roman" w:cs="Times New Roman"/>
                <w:b/>
                <w:color w:val="000000"/>
                <w:szCs w:val="24"/>
                <w:lang w:val="en-GB"/>
              </w:rPr>
            </w:pPr>
            <w:r w:rsidRPr="001A43D5">
              <w:rPr>
                <w:rFonts w:eastAsia="Times New Roman" w:cs="Times New Roman"/>
                <w:b/>
                <w:color w:val="000000"/>
                <w:szCs w:val="24"/>
                <w:lang w:val="en-GB"/>
              </w:rPr>
              <w:t>Mean value</w:t>
            </w:r>
          </w:p>
        </w:tc>
        <w:tc>
          <w:tcPr>
            <w:tcW w:w="1770" w:type="dxa"/>
            <w:tcBorders>
              <w:top w:val="single" w:sz="8" w:space="0" w:color="auto"/>
              <w:left w:val="nil"/>
              <w:right w:val="single" w:sz="8" w:space="0" w:color="auto"/>
            </w:tcBorders>
          </w:tcPr>
          <w:p w14:paraId="692B8E61" w14:textId="43305B55" w:rsidR="00461FFE" w:rsidRPr="001A43D5" w:rsidRDefault="00461FFE" w:rsidP="005D1B32">
            <w:pPr>
              <w:spacing w:line="240" w:lineRule="auto"/>
              <w:ind w:firstLine="0"/>
              <w:jc w:val="center"/>
              <w:rPr>
                <w:rFonts w:eastAsia="Times New Roman" w:cs="Times New Roman"/>
                <w:b/>
                <w:color w:val="000000"/>
                <w:szCs w:val="24"/>
                <w:lang w:val="en-GB"/>
              </w:rPr>
            </w:pPr>
            <w:r w:rsidRPr="001A43D5">
              <w:rPr>
                <w:rFonts w:eastAsia="Times New Roman" w:cs="Times New Roman"/>
                <w:b/>
                <w:color w:val="000000"/>
                <w:szCs w:val="24"/>
                <w:lang w:val="en-GB"/>
              </w:rPr>
              <w:t>deviation from mean value</w:t>
            </w:r>
          </w:p>
        </w:tc>
        <w:tc>
          <w:tcPr>
            <w:tcW w:w="1035" w:type="dxa"/>
            <w:tcBorders>
              <w:top w:val="single" w:sz="8" w:space="0" w:color="auto"/>
              <w:left w:val="single" w:sz="8" w:space="0" w:color="auto"/>
              <w:right w:val="single" w:sz="4" w:space="0" w:color="auto"/>
            </w:tcBorders>
            <w:shd w:val="clear" w:color="auto" w:fill="auto"/>
            <w:vAlign w:val="bottom"/>
          </w:tcPr>
          <w:p w14:paraId="60165532" w14:textId="603AEDCA" w:rsidR="00461FFE" w:rsidRPr="001A43D5" w:rsidRDefault="00461FFE" w:rsidP="007112D1">
            <w:pPr>
              <w:spacing w:line="240" w:lineRule="auto"/>
              <w:ind w:firstLine="0"/>
              <w:jc w:val="center"/>
              <w:rPr>
                <w:rFonts w:eastAsia="Times New Roman" w:cs="Times New Roman"/>
                <w:b/>
                <w:color w:val="000000"/>
                <w:szCs w:val="24"/>
                <w:lang w:val="en-GB"/>
              </w:rPr>
            </w:pPr>
            <w:r w:rsidRPr="001A43D5">
              <w:rPr>
                <w:rFonts w:eastAsia="Times New Roman" w:cs="Times New Roman"/>
                <w:b/>
                <w:color w:val="000000"/>
                <w:szCs w:val="24"/>
                <w:lang w:val="en-GB"/>
              </w:rPr>
              <w:t>Mean value</w:t>
            </w:r>
          </w:p>
        </w:tc>
        <w:tc>
          <w:tcPr>
            <w:tcW w:w="1701" w:type="dxa"/>
            <w:tcBorders>
              <w:left w:val="nil"/>
              <w:right w:val="single" w:sz="8" w:space="0" w:color="auto"/>
            </w:tcBorders>
          </w:tcPr>
          <w:p w14:paraId="30E7C389" w14:textId="7966BD09" w:rsidR="00461FFE" w:rsidRPr="001A43D5" w:rsidRDefault="00461FFE" w:rsidP="00FE3826">
            <w:pPr>
              <w:spacing w:line="240" w:lineRule="auto"/>
              <w:ind w:firstLine="0"/>
              <w:jc w:val="center"/>
              <w:rPr>
                <w:rFonts w:eastAsia="Times New Roman" w:cs="Times New Roman"/>
                <w:b/>
                <w:color w:val="000000"/>
                <w:szCs w:val="24"/>
                <w:lang w:val="en-GB"/>
              </w:rPr>
            </w:pPr>
            <w:r w:rsidRPr="001A43D5">
              <w:rPr>
                <w:rFonts w:eastAsia="Times New Roman" w:cs="Times New Roman"/>
                <w:b/>
                <w:color w:val="000000"/>
                <w:szCs w:val="24"/>
                <w:lang w:val="en-GB"/>
              </w:rPr>
              <w:t>deviation from mean value</w:t>
            </w:r>
          </w:p>
        </w:tc>
        <w:tc>
          <w:tcPr>
            <w:tcW w:w="1124" w:type="dxa"/>
            <w:vMerge/>
            <w:tcBorders>
              <w:left w:val="single" w:sz="8" w:space="0" w:color="auto"/>
              <w:right w:val="single" w:sz="8" w:space="0" w:color="auto"/>
            </w:tcBorders>
            <w:shd w:val="clear" w:color="auto" w:fill="auto"/>
            <w:noWrap/>
            <w:vAlign w:val="bottom"/>
            <w:hideMark/>
          </w:tcPr>
          <w:p w14:paraId="53CF3B40" w14:textId="3B8D2596" w:rsidR="00461FFE" w:rsidRPr="001A43D5" w:rsidRDefault="00461FFE" w:rsidP="00FE3826">
            <w:pPr>
              <w:spacing w:line="240" w:lineRule="auto"/>
              <w:ind w:firstLine="0"/>
              <w:jc w:val="center"/>
              <w:rPr>
                <w:rFonts w:eastAsia="Times New Roman" w:cs="Times New Roman"/>
                <w:b/>
                <w:color w:val="000000"/>
                <w:szCs w:val="24"/>
                <w:lang w:val="en-GB"/>
              </w:rPr>
            </w:pPr>
          </w:p>
        </w:tc>
      </w:tr>
      <w:tr w:rsidR="00461FFE" w:rsidRPr="001A43D5" w14:paraId="0F53EDFB"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9D7462"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Air France</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488686B4" w14:textId="3568E071"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11</w:t>
            </w:r>
          </w:p>
        </w:tc>
        <w:tc>
          <w:tcPr>
            <w:tcW w:w="1770" w:type="dxa"/>
            <w:tcBorders>
              <w:top w:val="single" w:sz="8" w:space="0" w:color="auto"/>
              <w:left w:val="nil"/>
              <w:bottom w:val="single" w:sz="8" w:space="0" w:color="auto"/>
              <w:right w:val="single" w:sz="8" w:space="0" w:color="auto"/>
            </w:tcBorders>
          </w:tcPr>
          <w:p w14:paraId="333E749C" w14:textId="06904FD1"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-21</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EA7C95" w14:textId="4702031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155</w:t>
            </w:r>
          </w:p>
        </w:tc>
        <w:tc>
          <w:tcPr>
            <w:tcW w:w="1701" w:type="dxa"/>
            <w:tcBorders>
              <w:top w:val="single" w:sz="8" w:space="0" w:color="auto"/>
              <w:left w:val="nil"/>
              <w:bottom w:val="single" w:sz="8" w:space="0" w:color="auto"/>
              <w:right w:val="single" w:sz="8" w:space="0" w:color="auto"/>
            </w:tcBorders>
          </w:tcPr>
          <w:p w14:paraId="654F503C" w14:textId="032957CB"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-32</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A4E20" w14:textId="464522A8"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5</w:t>
            </w:r>
          </w:p>
        </w:tc>
      </w:tr>
      <w:tr w:rsidR="00461FFE" w:rsidRPr="001A43D5" w14:paraId="74C21B03"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DD6D2F"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AirAsia</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46B263FD" w14:textId="48FBF23D"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10</w:t>
            </w:r>
          </w:p>
        </w:tc>
        <w:tc>
          <w:tcPr>
            <w:tcW w:w="1770" w:type="dxa"/>
            <w:tcBorders>
              <w:top w:val="single" w:sz="8" w:space="0" w:color="auto"/>
              <w:left w:val="nil"/>
              <w:bottom w:val="single" w:sz="8" w:space="0" w:color="auto"/>
              <w:right w:val="single" w:sz="8" w:space="0" w:color="auto"/>
            </w:tcBorders>
          </w:tcPr>
          <w:p w14:paraId="393CB42A" w14:textId="2D734870"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-22</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B2B86D" w14:textId="7E0C4EEC"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282</w:t>
            </w:r>
          </w:p>
        </w:tc>
        <w:tc>
          <w:tcPr>
            <w:tcW w:w="1701" w:type="dxa"/>
            <w:tcBorders>
              <w:top w:val="single" w:sz="8" w:space="0" w:color="auto"/>
              <w:left w:val="nil"/>
              <w:bottom w:val="single" w:sz="8" w:space="0" w:color="auto"/>
              <w:right w:val="single" w:sz="8" w:space="0" w:color="auto"/>
            </w:tcBorders>
          </w:tcPr>
          <w:p w14:paraId="7BFD6B3C" w14:textId="5AE7E8F8"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+95</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5A0D6F" w14:textId="2EC5F965"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w:t>
            </w:r>
          </w:p>
        </w:tc>
      </w:tr>
      <w:tr w:rsidR="00461FFE" w:rsidRPr="001A43D5" w14:paraId="30A11EBE"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5932B10"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Emirates</w:t>
            </w:r>
          </w:p>
        </w:tc>
        <w:tc>
          <w:tcPr>
            <w:tcW w:w="1516"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09E7F116" w14:textId="64B48872"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74</w:t>
            </w:r>
          </w:p>
        </w:tc>
        <w:tc>
          <w:tcPr>
            <w:tcW w:w="1770" w:type="dxa"/>
            <w:tcBorders>
              <w:top w:val="single" w:sz="8" w:space="0" w:color="auto"/>
              <w:left w:val="nil"/>
              <w:bottom w:val="single" w:sz="8" w:space="0" w:color="auto"/>
              <w:right w:val="single" w:sz="8" w:space="0" w:color="auto"/>
            </w:tcBorders>
            <w:shd w:val="clear" w:color="auto" w:fill="D9D9D9" w:themeFill="background1" w:themeFillShade="D9"/>
          </w:tcPr>
          <w:p w14:paraId="523F01B9" w14:textId="6A99CA0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+42</w:t>
            </w:r>
          </w:p>
        </w:tc>
        <w:tc>
          <w:tcPr>
            <w:tcW w:w="1035"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22189E87" w14:textId="68D86F9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120</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14:paraId="7A0159FC" w14:textId="6DAD23D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-67</w:t>
            </w:r>
          </w:p>
        </w:tc>
        <w:tc>
          <w:tcPr>
            <w:tcW w:w="112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25866A1A" w14:textId="4407CAF1"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w:t>
            </w:r>
          </w:p>
        </w:tc>
      </w:tr>
      <w:tr w:rsidR="00461FFE" w:rsidRPr="001A43D5" w14:paraId="570E85B7"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253AD0"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JetBlue</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1F4E0499" w14:textId="5867EE81"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7</w:t>
            </w:r>
          </w:p>
        </w:tc>
        <w:tc>
          <w:tcPr>
            <w:tcW w:w="1770" w:type="dxa"/>
            <w:tcBorders>
              <w:top w:val="single" w:sz="8" w:space="0" w:color="auto"/>
              <w:left w:val="nil"/>
              <w:bottom w:val="single" w:sz="8" w:space="0" w:color="auto"/>
              <w:right w:val="single" w:sz="8" w:space="0" w:color="auto"/>
            </w:tcBorders>
          </w:tcPr>
          <w:p w14:paraId="57C3EC26" w14:textId="2A848AC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-25</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131C8E" w14:textId="563203AD"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90</w:t>
            </w:r>
          </w:p>
        </w:tc>
        <w:tc>
          <w:tcPr>
            <w:tcW w:w="1701" w:type="dxa"/>
            <w:tcBorders>
              <w:top w:val="single" w:sz="8" w:space="0" w:color="auto"/>
              <w:left w:val="nil"/>
              <w:bottom w:val="single" w:sz="8" w:space="0" w:color="auto"/>
              <w:right w:val="single" w:sz="8" w:space="0" w:color="auto"/>
            </w:tcBorders>
          </w:tcPr>
          <w:p w14:paraId="37B1DFAA" w14:textId="7D5F8DAF"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-97</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3B2530" w14:textId="20E621F8"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4</w:t>
            </w:r>
          </w:p>
        </w:tc>
      </w:tr>
      <w:tr w:rsidR="00461FFE" w:rsidRPr="001A43D5" w14:paraId="4140EC51"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32CB13E"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KLM Royal Dutch Airlines</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449889B7" w14:textId="6D610649"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13</w:t>
            </w:r>
          </w:p>
        </w:tc>
        <w:tc>
          <w:tcPr>
            <w:tcW w:w="1770" w:type="dxa"/>
            <w:tcBorders>
              <w:top w:val="single" w:sz="8" w:space="0" w:color="auto"/>
              <w:left w:val="nil"/>
              <w:bottom w:val="single" w:sz="8" w:space="0" w:color="auto"/>
              <w:right w:val="single" w:sz="8" w:space="0" w:color="auto"/>
            </w:tcBorders>
          </w:tcPr>
          <w:p w14:paraId="52AE60F5" w14:textId="3DA78C5A"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-19</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E8046D" w14:textId="124741A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171</w:t>
            </w:r>
          </w:p>
        </w:tc>
        <w:tc>
          <w:tcPr>
            <w:tcW w:w="1701" w:type="dxa"/>
            <w:tcBorders>
              <w:top w:val="single" w:sz="8" w:space="0" w:color="auto"/>
              <w:left w:val="nil"/>
              <w:bottom w:val="single" w:sz="8" w:space="0" w:color="auto"/>
              <w:right w:val="single" w:sz="8" w:space="0" w:color="auto"/>
            </w:tcBorders>
          </w:tcPr>
          <w:p w14:paraId="16791413" w14:textId="703398C5"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-16</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FEA65C" w14:textId="3DDE5BEB"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w:t>
            </w:r>
          </w:p>
        </w:tc>
      </w:tr>
      <w:tr w:rsidR="00461FFE" w:rsidRPr="001A43D5" w14:paraId="3A1BAE40"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B6B18B"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LATAM Airlines</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65C624B2" w14:textId="22394C51"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3</w:t>
            </w:r>
          </w:p>
        </w:tc>
        <w:tc>
          <w:tcPr>
            <w:tcW w:w="1770" w:type="dxa"/>
            <w:tcBorders>
              <w:top w:val="single" w:sz="8" w:space="0" w:color="auto"/>
              <w:left w:val="nil"/>
              <w:bottom w:val="single" w:sz="8" w:space="0" w:color="auto"/>
              <w:right w:val="single" w:sz="8" w:space="0" w:color="auto"/>
            </w:tcBorders>
          </w:tcPr>
          <w:p w14:paraId="22B0799B" w14:textId="7023F720"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-29</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7A9C99" w14:textId="06CA872D"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652</w:t>
            </w:r>
          </w:p>
        </w:tc>
        <w:tc>
          <w:tcPr>
            <w:tcW w:w="1701" w:type="dxa"/>
            <w:tcBorders>
              <w:top w:val="single" w:sz="8" w:space="0" w:color="auto"/>
              <w:left w:val="nil"/>
              <w:bottom w:val="single" w:sz="8" w:space="0" w:color="auto"/>
              <w:right w:val="single" w:sz="8" w:space="0" w:color="auto"/>
            </w:tcBorders>
          </w:tcPr>
          <w:p w14:paraId="3571B2FC" w14:textId="126C6873"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+465</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D694EA" w14:textId="3E03DE3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4</w:t>
            </w:r>
          </w:p>
        </w:tc>
      </w:tr>
      <w:tr w:rsidR="00461FFE" w:rsidRPr="001A43D5" w14:paraId="2AB018A6"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2F88D8A"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Pegasus Airlines</w:t>
            </w:r>
          </w:p>
        </w:tc>
        <w:tc>
          <w:tcPr>
            <w:tcW w:w="1516"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245ABB21" w14:textId="730B5DDA"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112</w:t>
            </w:r>
          </w:p>
        </w:tc>
        <w:tc>
          <w:tcPr>
            <w:tcW w:w="1770" w:type="dxa"/>
            <w:tcBorders>
              <w:top w:val="single" w:sz="8" w:space="0" w:color="auto"/>
              <w:left w:val="nil"/>
              <w:bottom w:val="single" w:sz="8" w:space="0" w:color="auto"/>
              <w:right w:val="single" w:sz="8" w:space="0" w:color="auto"/>
            </w:tcBorders>
            <w:shd w:val="clear" w:color="auto" w:fill="D9D9D9" w:themeFill="background1" w:themeFillShade="D9"/>
          </w:tcPr>
          <w:p w14:paraId="19278C3F" w14:textId="6AFD7B9F"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+80</w:t>
            </w:r>
          </w:p>
        </w:tc>
        <w:tc>
          <w:tcPr>
            <w:tcW w:w="1035"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47C9AC37" w14:textId="6735E1E2"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45</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14:paraId="35250B02" w14:textId="24BC6D16"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-142</w:t>
            </w:r>
          </w:p>
        </w:tc>
        <w:tc>
          <w:tcPr>
            <w:tcW w:w="112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1EE0A1E9" w14:textId="65EC4BC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w:t>
            </w:r>
          </w:p>
        </w:tc>
      </w:tr>
      <w:tr w:rsidR="00461FFE" w:rsidRPr="001A43D5" w14:paraId="2F3614AA"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0AE6A34"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lastRenderedPageBreak/>
              <w:t>SpiceJet</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7E2D14D1" w14:textId="34754C1C"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17</w:t>
            </w:r>
          </w:p>
        </w:tc>
        <w:tc>
          <w:tcPr>
            <w:tcW w:w="1770" w:type="dxa"/>
            <w:tcBorders>
              <w:top w:val="single" w:sz="8" w:space="0" w:color="auto"/>
              <w:left w:val="nil"/>
              <w:bottom w:val="single" w:sz="8" w:space="0" w:color="auto"/>
              <w:right w:val="single" w:sz="8" w:space="0" w:color="auto"/>
            </w:tcBorders>
          </w:tcPr>
          <w:p w14:paraId="237EEF18" w14:textId="06AF6D10"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-15</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284A484" w14:textId="1D3C0B01"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133</w:t>
            </w:r>
          </w:p>
        </w:tc>
        <w:tc>
          <w:tcPr>
            <w:tcW w:w="1701" w:type="dxa"/>
            <w:tcBorders>
              <w:top w:val="single" w:sz="8" w:space="0" w:color="auto"/>
              <w:left w:val="nil"/>
              <w:bottom w:val="single" w:sz="8" w:space="0" w:color="auto"/>
              <w:right w:val="single" w:sz="8" w:space="0" w:color="auto"/>
            </w:tcBorders>
          </w:tcPr>
          <w:p w14:paraId="28BF7480" w14:textId="7208393D"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-54</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A828E7" w14:textId="6924182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w:t>
            </w:r>
          </w:p>
        </w:tc>
      </w:tr>
      <w:tr w:rsidR="00461FFE" w:rsidRPr="001A43D5" w14:paraId="397B1EA7"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48C38311"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Turkish Airlines</w:t>
            </w:r>
          </w:p>
        </w:tc>
        <w:tc>
          <w:tcPr>
            <w:tcW w:w="1516"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0F87FDB1" w14:textId="014B57A0"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37</w:t>
            </w:r>
          </w:p>
        </w:tc>
        <w:tc>
          <w:tcPr>
            <w:tcW w:w="1770" w:type="dxa"/>
            <w:tcBorders>
              <w:top w:val="single" w:sz="8" w:space="0" w:color="auto"/>
              <w:left w:val="nil"/>
              <w:bottom w:val="single" w:sz="8" w:space="0" w:color="auto"/>
              <w:right w:val="single" w:sz="8" w:space="0" w:color="auto"/>
            </w:tcBorders>
            <w:shd w:val="clear" w:color="auto" w:fill="D9D9D9" w:themeFill="background1" w:themeFillShade="D9"/>
          </w:tcPr>
          <w:p w14:paraId="459D6236" w14:textId="0F5D9C45"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+5</w:t>
            </w:r>
          </w:p>
        </w:tc>
        <w:tc>
          <w:tcPr>
            <w:tcW w:w="1035"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6F1C32F5" w14:textId="57A73B5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123</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14:paraId="15622B24" w14:textId="0F00BE1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-64</w:t>
            </w:r>
          </w:p>
        </w:tc>
        <w:tc>
          <w:tcPr>
            <w:tcW w:w="112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27DBE208" w14:textId="53E50E4B"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w:t>
            </w:r>
          </w:p>
        </w:tc>
      </w:tr>
      <w:tr w:rsidR="00461FFE" w:rsidRPr="001A43D5" w14:paraId="4E80E96F" w14:textId="77777777" w:rsidTr="00461FFE">
        <w:trPr>
          <w:trHeight w:val="300"/>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53CD07" w14:textId="77777777" w:rsidR="00461FFE" w:rsidRPr="001A43D5" w:rsidRDefault="00461FFE" w:rsidP="004D6687">
            <w:pPr>
              <w:spacing w:line="240" w:lineRule="auto"/>
              <w:ind w:firstLine="0"/>
              <w:jc w:val="center"/>
              <w:rPr>
                <w:rFonts w:eastAsia="Times New Roman" w:cs="Times New Roman"/>
                <w:color w:val="000000"/>
                <w:szCs w:val="24"/>
                <w:lang w:val="en-GB"/>
              </w:rPr>
            </w:pPr>
            <w:bookmarkStart w:id="8" w:name="OLE_LINK1"/>
            <w:r w:rsidRPr="001A43D5">
              <w:rPr>
                <w:rFonts w:eastAsia="Times New Roman" w:cs="Times New Roman"/>
                <w:color w:val="000000"/>
                <w:szCs w:val="24"/>
                <w:lang w:val="en-GB"/>
              </w:rPr>
              <w:t>WestJet</w:t>
            </w:r>
            <w:bookmarkEnd w:id="8"/>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00ED4FA7" w14:textId="01C48968"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16</w:t>
            </w:r>
          </w:p>
        </w:tc>
        <w:tc>
          <w:tcPr>
            <w:tcW w:w="1770" w:type="dxa"/>
            <w:tcBorders>
              <w:top w:val="single" w:sz="8" w:space="0" w:color="auto"/>
              <w:left w:val="nil"/>
              <w:bottom w:val="single" w:sz="8" w:space="0" w:color="auto"/>
              <w:right w:val="single" w:sz="8" w:space="0" w:color="auto"/>
            </w:tcBorders>
          </w:tcPr>
          <w:p w14:paraId="031BB3D2" w14:textId="02C22444"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-16</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155F6F" w14:textId="41CD7C05"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214</w:t>
            </w:r>
          </w:p>
        </w:tc>
        <w:tc>
          <w:tcPr>
            <w:tcW w:w="1701" w:type="dxa"/>
            <w:tcBorders>
              <w:top w:val="single" w:sz="8" w:space="0" w:color="auto"/>
              <w:left w:val="nil"/>
              <w:bottom w:val="single" w:sz="8" w:space="0" w:color="auto"/>
              <w:right w:val="single" w:sz="8" w:space="0" w:color="auto"/>
            </w:tcBorders>
          </w:tcPr>
          <w:p w14:paraId="79766FFD" w14:textId="42654B39"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+27</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FAEDC7" w14:textId="721DBA06"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6</w:t>
            </w:r>
          </w:p>
        </w:tc>
      </w:tr>
      <w:tr w:rsidR="00461FFE" w:rsidRPr="001A43D5" w14:paraId="43505935" w14:textId="77777777" w:rsidTr="00461FFE">
        <w:trPr>
          <w:trHeight w:val="315"/>
          <w:jc w:val="center"/>
        </w:trPr>
        <w:tc>
          <w:tcPr>
            <w:tcW w:w="19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882C67" w14:textId="77777777"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Total</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14:paraId="7D1C4687" w14:textId="741717CE"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32</w:t>
            </w:r>
          </w:p>
        </w:tc>
        <w:tc>
          <w:tcPr>
            <w:tcW w:w="1770" w:type="dxa"/>
            <w:tcBorders>
              <w:top w:val="single" w:sz="8" w:space="0" w:color="auto"/>
              <w:left w:val="nil"/>
              <w:bottom w:val="single" w:sz="8" w:space="0" w:color="auto"/>
              <w:right w:val="single" w:sz="8" w:space="0" w:color="auto"/>
            </w:tcBorders>
          </w:tcPr>
          <w:p w14:paraId="7A2AD31D" w14:textId="125F2713"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0</w:t>
            </w:r>
          </w:p>
        </w:tc>
        <w:tc>
          <w:tcPr>
            <w:tcW w:w="10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0CAA473" w14:textId="58CE3742"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187</w:t>
            </w:r>
          </w:p>
        </w:tc>
        <w:tc>
          <w:tcPr>
            <w:tcW w:w="1701" w:type="dxa"/>
            <w:tcBorders>
              <w:top w:val="single" w:sz="8" w:space="0" w:color="auto"/>
              <w:left w:val="nil"/>
              <w:bottom w:val="single" w:sz="8" w:space="0" w:color="auto"/>
              <w:right w:val="single" w:sz="8" w:space="0" w:color="auto"/>
            </w:tcBorders>
          </w:tcPr>
          <w:p w14:paraId="270BF803" w14:textId="0ABC7856"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0</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3AFE9" w14:textId="4FB327D5" w:rsidR="00461FFE" w:rsidRPr="001A43D5" w:rsidRDefault="00461FFE" w:rsidP="004D6687">
            <w:pPr>
              <w:spacing w:line="240" w:lineRule="auto"/>
              <w:ind w:firstLine="0"/>
              <w:jc w:val="center"/>
              <w:rPr>
                <w:rFonts w:eastAsia="Times New Roman" w:cs="Times New Roman"/>
                <w:color w:val="000000"/>
                <w:szCs w:val="24"/>
                <w:lang w:val="en-GB"/>
              </w:rPr>
            </w:pPr>
            <w:r w:rsidRPr="001A43D5">
              <w:rPr>
                <w:rFonts w:eastAsia="Times New Roman" w:cs="Times New Roman"/>
                <w:color w:val="000000"/>
                <w:szCs w:val="24"/>
                <w:lang w:val="en-GB"/>
              </w:rPr>
              <w:t>55</w:t>
            </w:r>
          </w:p>
        </w:tc>
      </w:tr>
    </w:tbl>
    <w:p w14:paraId="7C7B1EBE" w14:textId="77777777" w:rsidR="004930B3" w:rsidRPr="001A43D5" w:rsidRDefault="004930B3" w:rsidP="00347829">
      <w:pPr>
        <w:pStyle w:val="referenceitem"/>
        <w:numPr>
          <w:ilvl w:val="0"/>
          <w:numId w:val="0"/>
        </w:numPr>
        <w:spacing w:line="240" w:lineRule="auto"/>
        <w:ind w:left="341" w:hanging="114"/>
        <w:rPr>
          <w:lang w:val="en-GB"/>
        </w:rPr>
      </w:pPr>
    </w:p>
    <w:bookmarkEnd w:id="7"/>
    <w:p w14:paraId="62CE2DC1" w14:textId="108DC9BE" w:rsidR="00D03439" w:rsidRPr="001A43D5" w:rsidRDefault="00D20EF3" w:rsidP="001A43D5">
      <w:pPr>
        <w:spacing w:line="480" w:lineRule="auto"/>
        <w:rPr>
          <w:rFonts w:cs="Times New Roman"/>
          <w:lang w:val="en-GB"/>
        </w:rPr>
      </w:pPr>
      <w:r w:rsidRPr="001A43D5">
        <w:rPr>
          <w:rFonts w:cs="Times New Roman"/>
          <w:lang w:val="en-GB"/>
        </w:rPr>
        <w:t>From the</w:t>
      </w:r>
      <w:r w:rsidR="00685719" w:rsidRPr="001A43D5">
        <w:rPr>
          <w:rFonts w:cs="Times New Roman"/>
          <w:lang w:val="en-GB"/>
        </w:rPr>
        <w:t xml:space="preserve"> </w:t>
      </w:r>
      <w:r w:rsidR="00685719" w:rsidRPr="001A43D5">
        <w:rPr>
          <w:rFonts w:cs="Times New Roman"/>
          <w:lang w:val="en-GB"/>
        </w:rPr>
        <w:fldChar w:fldCharType="begin"/>
      </w:r>
      <w:r w:rsidR="00685719" w:rsidRPr="001A43D5">
        <w:rPr>
          <w:rFonts w:cs="Times New Roman"/>
          <w:lang w:val="en-GB"/>
        </w:rPr>
        <w:instrText xml:space="preserve"> REF _Ref6766055 \h </w:instrText>
      </w:r>
      <w:r w:rsidR="00B03983" w:rsidRPr="001A43D5">
        <w:rPr>
          <w:rFonts w:cs="Times New Roman"/>
          <w:lang w:val="en-GB"/>
        </w:rPr>
        <w:instrText xml:space="preserve"> \* MERGEFORMAT </w:instrText>
      </w:r>
      <w:r w:rsidR="00685719" w:rsidRPr="001A43D5">
        <w:rPr>
          <w:rFonts w:cs="Times New Roman"/>
          <w:lang w:val="en-GB"/>
        </w:rPr>
      </w:r>
      <w:r w:rsidR="00685719" w:rsidRPr="001A43D5">
        <w:rPr>
          <w:rFonts w:cs="Times New Roman"/>
          <w:lang w:val="en-GB"/>
        </w:rPr>
        <w:fldChar w:fldCharType="separate"/>
      </w:r>
      <w:r w:rsidR="00F25024" w:rsidRPr="001A43D5">
        <w:rPr>
          <w:rFonts w:cs="Times New Roman"/>
          <w:lang w:val="en-GB"/>
        </w:rPr>
        <w:t xml:space="preserve">Table </w:t>
      </w:r>
      <w:r w:rsidR="00F25024" w:rsidRPr="001A43D5">
        <w:rPr>
          <w:rFonts w:cs="Times New Roman"/>
          <w:noProof/>
          <w:lang w:val="en-GB"/>
        </w:rPr>
        <w:t>2</w:t>
      </w:r>
      <w:r w:rsidR="00685719" w:rsidRPr="001A43D5">
        <w:rPr>
          <w:rFonts w:cs="Times New Roman"/>
          <w:lang w:val="en-GB"/>
        </w:rPr>
        <w:fldChar w:fldCharType="end"/>
      </w:r>
      <w:r w:rsidR="004552AD" w:rsidRPr="001A43D5">
        <w:rPr>
          <w:rFonts w:cs="Times New Roman"/>
          <w:lang w:val="en-GB"/>
        </w:rPr>
        <w:t xml:space="preserve"> </w:t>
      </w:r>
      <w:proofErr w:type="gramStart"/>
      <w:r w:rsidR="004552AD" w:rsidRPr="001A43D5">
        <w:rPr>
          <w:rFonts w:cs="Times New Roman"/>
          <w:lang w:val="en-GB"/>
        </w:rPr>
        <w:t>can be read</w:t>
      </w:r>
      <w:proofErr w:type="gramEnd"/>
      <w:r w:rsidR="004552AD" w:rsidRPr="001A43D5">
        <w:rPr>
          <w:rFonts w:cs="Times New Roman"/>
          <w:lang w:val="en-GB"/>
        </w:rPr>
        <w:t xml:space="preserve"> distribution of interactions per 1000 subscribers </w:t>
      </w:r>
      <w:r w:rsidR="00F06D47" w:rsidRPr="001A43D5">
        <w:rPr>
          <w:rFonts w:cs="Times New Roman"/>
          <w:lang w:val="en-GB"/>
        </w:rPr>
        <w:t>(</w:t>
      </w:r>
      <w:r w:rsidR="00F06D47" w:rsidRPr="001A43D5">
        <w:rPr>
          <w:rFonts w:cs="Times New Roman"/>
          <w:i/>
          <w:lang w:val="en-GB"/>
        </w:rPr>
        <w:t>interactions_per_1k_subs</w:t>
      </w:r>
      <w:r w:rsidR="00F06D47" w:rsidRPr="001A43D5">
        <w:rPr>
          <w:rFonts w:cs="Times New Roman"/>
          <w:lang w:val="en-GB"/>
        </w:rPr>
        <w:t xml:space="preserve">) </w:t>
      </w:r>
      <w:r w:rsidR="004552AD" w:rsidRPr="001A43D5">
        <w:rPr>
          <w:rFonts w:cs="Times New Roman"/>
          <w:lang w:val="en-GB"/>
        </w:rPr>
        <w:t xml:space="preserve">and length of the video for </w:t>
      </w:r>
      <w:r w:rsidR="001B1BE4" w:rsidRPr="001A43D5">
        <w:rPr>
          <w:rFonts w:cs="Times New Roman"/>
          <w:lang w:val="en-GB"/>
        </w:rPr>
        <w:t xml:space="preserve">evaluated </w:t>
      </w:r>
      <w:r w:rsidR="004552AD" w:rsidRPr="001A43D5">
        <w:rPr>
          <w:rFonts w:cs="Times New Roman"/>
          <w:lang w:val="en-GB"/>
        </w:rPr>
        <w:t xml:space="preserve">videos. </w:t>
      </w:r>
      <w:r w:rsidR="001B1BE4" w:rsidRPr="001A43D5">
        <w:rPr>
          <w:rFonts w:cs="Times New Roman"/>
          <w:lang w:val="en-GB"/>
        </w:rPr>
        <w:t xml:space="preserve">Highlighted are airlines with </w:t>
      </w:r>
      <w:r w:rsidR="007112D1" w:rsidRPr="001A43D5">
        <w:rPr>
          <w:rFonts w:cs="Times New Roman"/>
          <w:lang w:val="en-GB"/>
        </w:rPr>
        <w:t>most</w:t>
      </w:r>
      <w:r w:rsidR="00912D0D" w:rsidRPr="001A43D5">
        <w:rPr>
          <w:rFonts w:cs="Times New Roman"/>
          <w:lang w:val="en-GB"/>
        </w:rPr>
        <w:t xml:space="preserve"> interactions </w:t>
      </w:r>
      <w:r w:rsidR="001B1BE4" w:rsidRPr="001A43D5">
        <w:rPr>
          <w:rFonts w:cs="Times New Roman"/>
          <w:lang w:val="en-GB"/>
        </w:rPr>
        <w:t>(</w:t>
      </w:r>
      <w:r w:rsidR="00912D0D" w:rsidRPr="001A43D5">
        <w:rPr>
          <w:rFonts w:cs="Times New Roman"/>
          <w:lang w:val="en-GB"/>
        </w:rPr>
        <w:t>Pegasus Airlines, Emirates</w:t>
      </w:r>
      <w:r w:rsidR="001B1BE4" w:rsidRPr="001A43D5">
        <w:rPr>
          <w:rFonts w:cs="Times New Roman"/>
          <w:lang w:val="en-GB"/>
        </w:rPr>
        <w:t xml:space="preserve">, </w:t>
      </w:r>
      <w:r w:rsidR="00890887" w:rsidRPr="001A43D5">
        <w:rPr>
          <w:rFonts w:cs="Times New Roman"/>
          <w:lang w:val="en-GB"/>
        </w:rPr>
        <w:t>and Turkish</w:t>
      </w:r>
      <w:r w:rsidR="00912D0D" w:rsidRPr="001A43D5">
        <w:rPr>
          <w:rFonts w:cs="Times New Roman"/>
          <w:lang w:val="en-GB"/>
        </w:rPr>
        <w:t xml:space="preserve"> Airlines</w:t>
      </w:r>
      <w:r w:rsidR="001B1BE4" w:rsidRPr="001A43D5">
        <w:rPr>
          <w:rFonts w:cs="Times New Roman"/>
          <w:lang w:val="en-GB"/>
        </w:rPr>
        <w:t>)</w:t>
      </w:r>
      <w:r w:rsidR="00912D0D" w:rsidRPr="001A43D5">
        <w:rPr>
          <w:rFonts w:cs="Times New Roman"/>
          <w:lang w:val="en-GB"/>
        </w:rPr>
        <w:t xml:space="preserve">. </w:t>
      </w:r>
      <w:r w:rsidR="0047255A" w:rsidRPr="001A43D5">
        <w:rPr>
          <w:rFonts w:cs="Times New Roman"/>
          <w:lang w:val="en-GB"/>
        </w:rPr>
        <w:t>It is interesting to look at the average length of videos for the most successful airlines: average video length for the most succe</w:t>
      </w:r>
      <w:r w:rsidR="005A4738" w:rsidRPr="001A43D5">
        <w:rPr>
          <w:rFonts w:cs="Times New Roman"/>
          <w:lang w:val="en-GB"/>
        </w:rPr>
        <w:t>s</w:t>
      </w:r>
      <w:r w:rsidR="0047255A" w:rsidRPr="001A43D5">
        <w:rPr>
          <w:rFonts w:cs="Times New Roman"/>
          <w:lang w:val="en-GB"/>
        </w:rPr>
        <w:t xml:space="preserve">sful Pegasus Airlines is 45 seconds, and comparable are average video lengths for Emirates (120 seconds) and Turkish Airlines (123 seconds). On the other side airlines, which have their average length of the video above 200 seconds, have the lowest impression per 1000 subscribers. Therefore, </w:t>
      </w:r>
      <w:r w:rsidR="00F06D47" w:rsidRPr="001A43D5">
        <w:rPr>
          <w:rFonts w:cs="Times New Roman"/>
          <w:lang w:val="en-GB"/>
        </w:rPr>
        <w:t xml:space="preserve">on the base of that preliminary analyses </w:t>
      </w:r>
      <w:r w:rsidR="0047255A" w:rsidRPr="001A43D5">
        <w:rPr>
          <w:rFonts w:cs="Times New Roman"/>
          <w:lang w:val="en-GB"/>
        </w:rPr>
        <w:t xml:space="preserve">the dependence of the number of interactions </w:t>
      </w:r>
      <w:r w:rsidR="005A4738" w:rsidRPr="001A43D5">
        <w:rPr>
          <w:rFonts w:cs="Times New Roman"/>
          <w:lang w:val="en-GB"/>
        </w:rPr>
        <w:t xml:space="preserve">on video length </w:t>
      </w:r>
      <w:r w:rsidR="0047255A" w:rsidRPr="001A43D5">
        <w:rPr>
          <w:rFonts w:cs="Times New Roman"/>
          <w:lang w:val="en-GB"/>
        </w:rPr>
        <w:t xml:space="preserve">for selected airlines was graphed </w:t>
      </w:r>
      <w:r w:rsidR="007676FB" w:rsidRPr="001A43D5">
        <w:rPr>
          <w:rFonts w:cs="Times New Roman"/>
          <w:lang w:val="en-GB"/>
        </w:rPr>
        <w:t>(</w:t>
      </w:r>
      <w:r w:rsidR="007676FB" w:rsidRPr="001A43D5">
        <w:rPr>
          <w:rFonts w:cs="Times New Roman"/>
          <w:lang w:val="en-GB"/>
        </w:rPr>
        <w:fldChar w:fldCharType="begin"/>
      </w:r>
      <w:r w:rsidR="007676FB" w:rsidRPr="001A43D5">
        <w:rPr>
          <w:rFonts w:cs="Times New Roman"/>
          <w:lang w:val="en-GB"/>
        </w:rPr>
        <w:instrText xml:space="preserve"> REF _Ref6764167 \h </w:instrText>
      </w:r>
      <w:r w:rsidR="00B03983" w:rsidRPr="001A43D5">
        <w:rPr>
          <w:rFonts w:cs="Times New Roman"/>
          <w:lang w:val="en-GB"/>
        </w:rPr>
        <w:instrText xml:space="preserve"> \* MERGEFORMAT </w:instrText>
      </w:r>
      <w:r w:rsidR="007676FB" w:rsidRPr="001A43D5">
        <w:rPr>
          <w:rFonts w:cs="Times New Roman"/>
          <w:lang w:val="en-GB"/>
        </w:rPr>
      </w:r>
      <w:r w:rsidR="007676FB"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2</w:t>
      </w:r>
      <w:r w:rsidR="007676FB" w:rsidRPr="001A43D5">
        <w:rPr>
          <w:rFonts w:cs="Times New Roman"/>
          <w:lang w:val="en-GB"/>
        </w:rPr>
        <w:fldChar w:fldCharType="end"/>
      </w:r>
      <w:r w:rsidR="007676FB" w:rsidRPr="001A43D5">
        <w:rPr>
          <w:rFonts w:cs="Times New Roman"/>
          <w:lang w:val="en-GB"/>
        </w:rPr>
        <w:t xml:space="preserve">). </w:t>
      </w:r>
    </w:p>
    <w:p w14:paraId="098C300E" w14:textId="71B75DD3" w:rsidR="00B05036" w:rsidRPr="001A43D5" w:rsidRDefault="00B05036" w:rsidP="00693B75">
      <w:pPr>
        <w:ind w:firstLine="0"/>
        <w:rPr>
          <w:rFonts w:cs="Times New Roman"/>
          <w:lang w:val="en-GB"/>
        </w:rPr>
      </w:pPr>
      <w:r w:rsidRPr="001A43D5">
        <w:rPr>
          <w:rFonts w:cs="Times New Roman"/>
          <w:noProof/>
          <w:lang w:eastAsia="cs-CZ"/>
        </w:rPr>
        <w:drawing>
          <wp:inline distT="0" distB="0" distL="0" distR="0" wp14:anchorId="39CC839A" wp14:editId="5D3CC66C">
            <wp:extent cx="5714365" cy="3795623"/>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789" cy="3807861"/>
                    </a:xfrm>
                    <a:prstGeom prst="rect">
                      <a:avLst/>
                    </a:prstGeom>
                    <a:noFill/>
                    <a:ln>
                      <a:noFill/>
                    </a:ln>
                  </pic:spPr>
                </pic:pic>
              </a:graphicData>
            </a:graphic>
          </wp:inline>
        </w:drawing>
      </w:r>
    </w:p>
    <w:p w14:paraId="2297592C" w14:textId="2A7AF4BC" w:rsidR="00B05036" w:rsidRPr="001A43D5" w:rsidRDefault="00B05036" w:rsidP="001A43D5">
      <w:pPr>
        <w:pStyle w:val="Titulek"/>
        <w:ind w:firstLine="0"/>
        <w:rPr>
          <w:rFonts w:cs="Times New Roman"/>
          <w:lang w:val="en-GB"/>
        </w:rPr>
      </w:pPr>
      <w:bookmarkStart w:id="9" w:name="_Ref6764167"/>
      <w:r w:rsidRPr="001A43D5">
        <w:rPr>
          <w:rFonts w:cs="Times New Roman"/>
          <w:lang w:val="en-GB"/>
        </w:rPr>
        <w:t xml:space="preserve">Figure </w:t>
      </w:r>
      <w:r w:rsidR="00C806FB" w:rsidRPr="001A43D5">
        <w:rPr>
          <w:rFonts w:cs="Times New Roman"/>
          <w:lang w:val="en-GB"/>
        </w:rPr>
        <w:fldChar w:fldCharType="begin"/>
      </w:r>
      <w:r w:rsidR="00C806FB" w:rsidRPr="001A43D5">
        <w:rPr>
          <w:rFonts w:cs="Times New Roman"/>
          <w:lang w:val="en-GB"/>
        </w:rPr>
        <w:instrText xml:space="preserve"> SEQ Figure \* ARABIC </w:instrText>
      </w:r>
      <w:r w:rsidR="00C806FB" w:rsidRPr="001A43D5">
        <w:rPr>
          <w:rFonts w:cs="Times New Roman"/>
          <w:lang w:val="en-GB"/>
        </w:rPr>
        <w:fldChar w:fldCharType="separate"/>
      </w:r>
      <w:r w:rsidR="00F25024" w:rsidRPr="001A43D5">
        <w:rPr>
          <w:rFonts w:cs="Times New Roman"/>
          <w:noProof/>
          <w:lang w:val="en-GB"/>
        </w:rPr>
        <w:t>2</w:t>
      </w:r>
      <w:r w:rsidR="00C806FB" w:rsidRPr="001A43D5">
        <w:rPr>
          <w:rFonts w:cs="Times New Roman"/>
          <w:noProof/>
          <w:lang w:val="en-GB"/>
        </w:rPr>
        <w:fldChar w:fldCharType="end"/>
      </w:r>
      <w:bookmarkEnd w:id="9"/>
      <w:r w:rsidRPr="001A43D5">
        <w:rPr>
          <w:rFonts w:cs="Times New Roman"/>
          <w:lang w:val="en-GB"/>
        </w:rPr>
        <w:t xml:space="preserve"> Dependence of the number of interactions on the airline's video length</w:t>
      </w:r>
    </w:p>
    <w:p w14:paraId="3C5A15A1" w14:textId="77777777" w:rsidR="00D55148" w:rsidRPr="001A43D5" w:rsidRDefault="00D55148" w:rsidP="00D55148">
      <w:pPr>
        <w:autoSpaceDE w:val="0"/>
        <w:autoSpaceDN w:val="0"/>
        <w:adjustRightInd w:val="0"/>
        <w:spacing w:line="400" w:lineRule="atLeast"/>
        <w:ind w:firstLine="0"/>
        <w:jc w:val="left"/>
        <w:rPr>
          <w:rFonts w:cs="Times New Roman"/>
          <w:szCs w:val="24"/>
          <w:lang w:val="en-GB"/>
        </w:rPr>
      </w:pPr>
    </w:p>
    <w:p w14:paraId="3E96F731" w14:textId="6A2D0187" w:rsidR="004930B3" w:rsidRPr="001A43D5" w:rsidRDefault="00A139A1" w:rsidP="001A43D5">
      <w:pPr>
        <w:pStyle w:val="Titulek"/>
        <w:ind w:firstLine="0"/>
        <w:rPr>
          <w:rFonts w:cs="Times New Roman"/>
          <w:lang w:val="en-GB"/>
        </w:rPr>
      </w:pPr>
      <w:bookmarkStart w:id="10" w:name="_Ref6825140"/>
      <w:r w:rsidRPr="001A43D5">
        <w:rPr>
          <w:rFonts w:cs="Times New Roman"/>
          <w:lang w:val="en-GB"/>
        </w:rPr>
        <w:t xml:space="preserve">Table </w:t>
      </w:r>
      <w:r w:rsidR="00C806FB" w:rsidRPr="001A43D5">
        <w:rPr>
          <w:rFonts w:cs="Times New Roman"/>
          <w:lang w:val="en-GB"/>
        </w:rPr>
        <w:fldChar w:fldCharType="begin"/>
      </w:r>
      <w:r w:rsidR="00C806FB" w:rsidRPr="001A43D5">
        <w:rPr>
          <w:rFonts w:cs="Times New Roman"/>
          <w:lang w:val="en-GB"/>
        </w:rPr>
        <w:instrText xml:space="preserve"> SEQ Table \* ARABIC </w:instrText>
      </w:r>
      <w:r w:rsidR="00C806FB" w:rsidRPr="001A43D5">
        <w:rPr>
          <w:rFonts w:cs="Times New Roman"/>
          <w:lang w:val="en-GB"/>
        </w:rPr>
        <w:fldChar w:fldCharType="separate"/>
      </w:r>
      <w:r w:rsidR="00F25024" w:rsidRPr="001A43D5">
        <w:rPr>
          <w:rFonts w:cs="Times New Roman"/>
          <w:noProof/>
          <w:lang w:val="en-GB"/>
        </w:rPr>
        <w:t>3</w:t>
      </w:r>
      <w:r w:rsidR="00C806FB" w:rsidRPr="001A43D5">
        <w:rPr>
          <w:rFonts w:cs="Times New Roman"/>
          <w:noProof/>
          <w:lang w:val="en-GB"/>
        </w:rPr>
        <w:fldChar w:fldCharType="end"/>
      </w:r>
      <w:bookmarkEnd w:id="10"/>
      <w:r w:rsidR="000279E4" w:rsidRPr="001A43D5">
        <w:rPr>
          <w:rFonts w:cs="Times New Roman"/>
          <w:noProof/>
          <w:lang w:val="en-GB"/>
        </w:rPr>
        <w:t xml:space="preserve"> Type of videos and their interactions per 1000 subscribers for the selected videos on YouTube</w:t>
      </w:r>
      <w:r w:rsidR="00FE3826" w:rsidRPr="001A43D5">
        <w:rPr>
          <w:rFonts w:cs="Times New Roman"/>
          <w:color w:val="auto"/>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4"/>
        <w:gridCol w:w="3458"/>
        <w:gridCol w:w="1490"/>
      </w:tblGrid>
      <w:tr w:rsidR="004930B3" w:rsidRPr="001A43D5" w14:paraId="54F74959" w14:textId="77777777" w:rsidTr="003A648D">
        <w:trPr>
          <w:trHeight w:val="300"/>
        </w:trPr>
        <w:tc>
          <w:tcPr>
            <w:tcW w:w="2270" w:type="pct"/>
            <w:shd w:val="clear" w:color="auto" w:fill="auto"/>
            <w:vAlign w:val="bottom"/>
            <w:hideMark/>
          </w:tcPr>
          <w:p w14:paraId="4095E047" w14:textId="77777777" w:rsidR="004930B3" w:rsidRPr="001A43D5" w:rsidRDefault="004930B3" w:rsidP="004D6687">
            <w:pPr>
              <w:ind w:firstLine="0"/>
              <w:jc w:val="center"/>
              <w:rPr>
                <w:rFonts w:eastAsia="Times New Roman" w:cs="Times New Roman"/>
                <w:b/>
                <w:color w:val="000000"/>
                <w:szCs w:val="24"/>
                <w:lang w:val="en-GB" w:eastAsia="cs-CZ"/>
              </w:rPr>
            </w:pPr>
            <w:r w:rsidRPr="001A43D5">
              <w:rPr>
                <w:rFonts w:eastAsia="Times New Roman" w:cs="Times New Roman"/>
                <w:b/>
                <w:color w:val="000000"/>
                <w:szCs w:val="24"/>
                <w:lang w:val="en-GB" w:eastAsia="cs-CZ"/>
              </w:rPr>
              <w:t>Type</w:t>
            </w:r>
          </w:p>
        </w:tc>
        <w:tc>
          <w:tcPr>
            <w:tcW w:w="1908" w:type="pct"/>
            <w:shd w:val="clear" w:color="auto" w:fill="auto"/>
            <w:vAlign w:val="bottom"/>
            <w:hideMark/>
          </w:tcPr>
          <w:p w14:paraId="50C9D697" w14:textId="77777777" w:rsidR="004930B3" w:rsidRPr="001A43D5" w:rsidRDefault="004930B3" w:rsidP="00705E6B">
            <w:pPr>
              <w:spacing w:line="240" w:lineRule="auto"/>
              <w:ind w:firstLine="0"/>
              <w:jc w:val="center"/>
              <w:rPr>
                <w:rFonts w:eastAsia="Times New Roman" w:cs="Times New Roman"/>
                <w:b/>
                <w:color w:val="000000"/>
                <w:szCs w:val="24"/>
                <w:lang w:val="en-GB" w:eastAsia="cs-CZ"/>
              </w:rPr>
            </w:pPr>
            <w:r w:rsidRPr="001A43D5">
              <w:rPr>
                <w:rFonts w:eastAsia="Times New Roman" w:cs="Times New Roman"/>
                <w:b/>
                <w:color w:val="000000"/>
                <w:szCs w:val="24"/>
                <w:lang w:val="en-GB" w:eastAsia="cs-CZ"/>
              </w:rPr>
              <w:t>Mean (Interactions per 1000 subs)</w:t>
            </w:r>
          </w:p>
        </w:tc>
        <w:tc>
          <w:tcPr>
            <w:tcW w:w="822" w:type="pct"/>
            <w:shd w:val="clear" w:color="auto" w:fill="auto"/>
            <w:vAlign w:val="bottom"/>
            <w:hideMark/>
          </w:tcPr>
          <w:p w14:paraId="6A3A2DAE" w14:textId="05EE1D36" w:rsidR="004930B3" w:rsidRPr="001A43D5" w:rsidRDefault="004930B3" w:rsidP="004D6687">
            <w:pPr>
              <w:ind w:firstLine="0"/>
              <w:jc w:val="center"/>
              <w:rPr>
                <w:rFonts w:eastAsia="Times New Roman" w:cs="Times New Roman"/>
                <w:b/>
                <w:color w:val="000000"/>
                <w:szCs w:val="24"/>
                <w:lang w:val="en-GB" w:eastAsia="cs-CZ"/>
              </w:rPr>
            </w:pPr>
            <w:r w:rsidRPr="001A43D5">
              <w:rPr>
                <w:rFonts w:eastAsia="Times New Roman" w:cs="Times New Roman"/>
                <w:b/>
                <w:color w:val="000000"/>
                <w:szCs w:val="24"/>
                <w:lang w:val="en-GB" w:eastAsia="cs-CZ"/>
              </w:rPr>
              <w:t>N</w:t>
            </w:r>
            <w:r w:rsidR="00705E6B" w:rsidRPr="001A43D5">
              <w:rPr>
                <w:rFonts w:eastAsia="Times New Roman" w:cs="Times New Roman"/>
                <w:b/>
                <w:color w:val="000000"/>
                <w:szCs w:val="24"/>
                <w:lang w:val="en-GB" w:eastAsia="cs-CZ"/>
              </w:rPr>
              <w:t xml:space="preserve"> (videos)</w:t>
            </w:r>
          </w:p>
        </w:tc>
      </w:tr>
      <w:tr w:rsidR="004930B3" w:rsidRPr="001A43D5" w14:paraId="1F28BE8D" w14:textId="77777777" w:rsidTr="003A648D">
        <w:trPr>
          <w:trHeight w:val="300"/>
        </w:trPr>
        <w:tc>
          <w:tcPr>
            <w:tcW w:w="2270" w:type="pct"/>
            <w:shd w:val="clear" w:color="auto" w:fill="auto"/>
            <w:hideMark/>
          </w:tcPr>
          <w:p w14:paraId="2DC5ACB5"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Emotional</w:t>
            </w:r>
          </w:p>
        </w:tc>
        <w:tc>
          <w:tcPr>
            <w:tcW w:w="1908" w:type="pct"/>
            <w:shd w:val="clear" w:color="auto" w:fill="auto"/>
            <w:noWrap/>
            <w:vAlign w:val="center"/>
            <w:hideMark/>
          </w:tcPr>
          <w:p w14:paraId="137F5946" w14:textId="32F16FE9"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1</w:t>
            </w:r>
            <w:r w:rsidR="005B26CF" w:rsidRPr="001A43D5">
              <w:rPr>
                <w:rFonts w:eastAsia="Times New Roman" w:cs="Times New Roman"/>
                <w:color w:val="000000"/>
                <w:szCs w:val="24"/>
                <w:lang w:val="en-GB" w:eastAsia="cs-CZ"/>
              </w:rPr>
              <w:t>7</w:t>
            </w:r>
          </w:p>
        </w:tc>
        <w:tc>
          <w:tcPr>
            <w:tcW w:w="822" w:type="pct"/>
            <w:shd w:val="clear" w:color="auto" w:fill="auto"/>
            <w:noWrap/>
            <w:vAlign w:val="center"/>
            <w:hideMark/>
          </w:tcPr>
          <w:p w14:paraId="17908AC7"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18</w:t>
            </w:r>
          </w:p>
        </w:tc>
      </w:tr>
      <w:tr w:rsidR="004930B3" w:rsidRPr="001A43D5" w14:paraId="1E282994" w14:textId="77777777" w:rsidTr="003A648D">
        <w:trPr>
          <w:trHeight w:val="300"/>
        </w:trPr>
        <w:tc>
          <w:tcPr>
            <w:tcW w:w="2270" w:type="pct"/>
            <w:shd w:val="clear" w:color="auto" w:fill="auto"/>
            <w:hideMark/>
          </w:tcPr>
          <w:p w14:paraId="7922DAEC"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Funny</w:t>
            </w:r>
          </w:p>
        </w:tc>
        <w:tc>
          <w:tcPr>
            <w:tcW w:w="1908" w:type="pct"/>
            <w:shd w:val="clear" w:color="auto" w:fill="auto"/>
            <w:noWrap/>
            <w:vAlign w:val="center"/>
            <w:hideMark/>
          </w:tcPr>
          <w:p w14:paraId="49357650" w14:textId="20FDEE44"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6</w:t>
            </w:r>
            <w:r w:rsidR="005B26CF" w:rsidRPr="001A43D5">
              <w:rPr>
                <w:rFonts w:eastAsia="Times New Roman" w:cs="Times New Roman"/>
                <w:color w:val="000000"/>
                <w:szCs w:val="24"/>
                <w:lang w:val="en-GB" w:eastAsia="cs-CZ"/>
              </w:rPr>
              <w:t>8</w:t>
            </w:r>
          </w:p>
        </w:tc>
        <w:tc>
          <w:tcPr>
            <w:tcW w:w="822" w:type="pct"/>
            <w:shd w:val="clear" w:color="auto" w:fill="auto"/>
            <w:noWrap/>
            <w:vAlign w:val="center"/>
            <w:hideMark/>
          </w:tcPr>
          <w:p w14:paraId="2308A82A"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6</w:t>
            </w:r>
          </w:p>
        </w:tc>
      </w:tr>
      <w:tr w:rsidR="004930B3" w:rsidRPr="001A43D5" w14:paraId="395EA4C4" w14:textId="77777777" w:rsidTr="003A648D">
        <w:trPr>
          <w:trHeight w:val="300"/>
        </w:trPr>
        <w:tc>
          <w:tcPr>
            <w:tcW w:w="2270" w:type="pct"/>
            <w:shd w:val="clear" w:color="auto" w:fill="auto"/>
            <w:hideMark/>
          </w:tcPr>
          <w:p w14:paraId="05CFCFD6"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Educational</w:t>
            </w:r>
          </w:p>
        </w:tc>
        <w:tc>
          <w:tcPr>
            <w:tcW w:w="1908" w:type="pct"/>
            <w:shd w:val="clear" w:color="auto" w:fill="auto"/>
            <w:noWrap/>
            <w:vAlign w:val="center"/>
            <w:hideMark/>
          </w:tcPr>
          <w:p w14:paraId="1064F9A5" w14:textId="4CAE0D39"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34</w:t>
            </w:r>
          </w:p>
        </w:tc>
        <w:tc>
          <w:tcPr>
            <w:tcW w:w="822" w:type="pct"/>
            <w:shd w:val="clear" w:color="auto" w:fill="auto"/>
            <w:noWrap/>
            <w:vAlign w:val="center"/>
            <w:hideMark/>
          </w:tcPr>
          <w:p w14:paraId="0CC9EB90"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26</w:t>
            </w:r>
          </w:p>
        </w:tc>
      </w:tr>
      <w:tr w:rsidR="004930B3" w:rsidRPr="001A43D5" w14:paraId="0704C865" w14:textId="77777777" w:rsidTr="003A648D">
        <w:trPr>
          <w:trHeight w:val="300"/>
        </w:trPr>
        <w:tc>
          <w:tcPr>
            <w:tcW w:w="2270" w:type="pct"/>
            <w:shd w:val="clear" w:color="auto" w:fill="auto"/>
            <w:hideMark/>
          </w:tcPr>
          <w:p w14:paraId="7EE3C88B"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Others</w:t>
            </w:r>
          </w:p>
        </w:tc>
        <w:tc>
          <w:tcPr>
            <w:tcW w:w="1908" w:type="pct"/>
            <w:shd w:val="clear" w:color="auto" w:fill="auto"/>
            <w:noWrap/>
            <w:vAlign w:val="center"/>
            <w:hideMark/>
          </w:tcPr>
          <w:p w14:paraId="0391786E" w14:textId="0878B915"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13</w:t>
            </w:r>
          </w:p>
        </w:tc>
        <w:tc>
          <w:tcPr>
            <w:tcW w:w="822" w:type="pct"/>
            <w:shd w:val="clear" w:color="auto" w:fill="auto"/>
            <w:noWrap/>
            <w:vAlign w:val="center"/>
            <w:hideMark/>
          </w:tcPr>
          <w:p w14:paraId="7EC5D838"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3</w:t>
            </w:r>
          </w:p>
        </w:tc>
      </w:tr>
      <w:tr w:rsidR="004930B3" w:rsidRPr="001A43D5" w14:paraId="571F0324" w14:textId="77777777" w:rsidTr="003A648D">
        <w:trPr>
          <w:trHeight w:val="300"/>
        </w:trPr>
        <w:tc>
          <w:tcPr>
            <w:tcW w:w="2270" w:type="pct"/>
            <w:shd w:val="clear" w:color="auto" w:fill="auto"/>
            <w:hideMark/>
          </w:tcPr>
          <w:p w14:paraId="5D887B78"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Shocking</w:t>
            </w:r>
          </w:p>
        </w:tc>
        <w:tc>
          <w:tcPr>
            <w:tcW w:w="1908" w:type="pct"/>
            <w:shd w:val="clear" w:color="auto" w:fill="auto"/>
            <w:noWrap/>
            <w:vAlign w:val="center"/>
            <w:hideMark/>
          </w:tcPr>
          <w:p w14:paraId="57F58DF3" w14:textId="1A721BF2"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60</w:t>
            </w:r>
          </w:p>
        </w:tc>
        <w:tc>
          <w:tcPr>
            <w:tcW w:w="822" w:type="pct"/>
            <w:shd w:val="clear" w:color="auto" w:fill="auto"/>
            <w:noWrap/>
            <w:vAlign w:val="center"/>
            <w:hideMark/>
          </w:tcPr>
          <w:p w14:paraId="02537793"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2</w:t>
            </w:r>
          </w:p>
        </w:tc>
      </w:tr>
      <w:tr w:rsidR="004930B3" w:rsidRPr="001A43D5" w14:paraId="4DCE7722" w14:textId="77777777" w:rsidTr="003A648D">
        <w:trPr>
          <w:trHeight w:val="300"/>
        </w:trPr>
        <w:tc>
          <w:tcPr>
            <w:tcW w:w="2270" w:type="pct"/>
            <w:shd w:val="clear" w:color="auto" w:fill="auto"/>
            <w:hideMark/>
          </w:tcPr>
          <w:p w14:paraId="5BC85385"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Total</w:t>
            </w:r>
          </w:p>
        </w:tc>
        <w:tc>
          <w:tcPr>
            <w:tcW w:w="1908" w:type="pct"/>
            <w:shd w:val="clear" w:color="auto" w:fill="auto"/>
            <w:noWrap/>
            <w:vAlign w:val="center"/>
            <w:hideMark/>
          </w:tcPr>
          <w:p w14:paraId="2F390530" w14:textId="4576CCE6"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3</w:t>
            </w:r>
            <w:r w:rsidR="00C77AC3" w:rsidRPr="001A43D5">
              <w:rPr>
                <w:rFonts w:eastAsia="Times New Roman" w:cs="Times New Roman"/>
                <w:color w:val="000000"/>
                <w:szCs w:val="24"/>
                <w:lang w:val="en-GB" w:eastAsia="cs-CZ"/>
              </w:rPr>
              <w:t>2</w:t>
            </w:r>
          </w:p>
        </w:tc>
        <w:tc>
          <w:tcPr>
            <w:tcW w:w="822" w:type="pct"/>
            <w:shd w:val="clear" w:color="auto" w:fill="auto"/>
            <w:noWrap/>
            <w:vAlign w:val="center"/>
            <w:hideMark/>
          </w:tcPr>
          <w:p w14:paraId="3988BD2F" w14:textId="77777777" w:rsidR="004930B3" w:rsidRPr="001A43D5" w:rsidRDefault="004930B3" w:rsidP="004D6687">
            <w:pPr>
              <w:spacing w:line="240" w:lineRule="auto"/>
              <w:ind w:firstLine="0"/>
              <w:jc w:val="center"/>
              <w:rPr>
                <w:rFonts w:eastAsia="Times New Roman" w:cs="Times New Roman"/>
                <w:color w:val="000000"/>
                <w:szCs w:val="24"/>
                <w:lang w:val="en-GB" w:eastAsia="cs-CZ"/>
              </w:rPr>
            </w:pPr>
            <w:r w:rsidRPr="001A43D5">
              <w:rPr>
                <w:rFonts w:eastAsia="Times New Roman" w:cs="Times New Roman"/>
                <w:color w:val="000000"/>
                <w:szCs w:val="24"/>
                <w:lang w:val="en-GB" w:eastAsia="cs-CZ"/>
              </w:rPr>
              <w:t>55</w:t>
            </w:r>
          </w:p>
        </w:tc>
      </w:tr>
    </w:tbl>
    <w:p w14:paraId="04BD4300" w14:textId="77777777" w:rsidR="004930B3" w:rsidRPr="001A43D5" w:rsidRDefault="004930B3" w:rsidP="00347829">
      <w:pPr>
        <w:pStyle w:val="referenceitem"/>
        <w:numPr>
          <w:ilvl w:val="0"/>
          <w:numId w:val="0"/>
        </w:numPr>
        <w:spacing w:line="240" w:lineRule="auto"/>
        <w:ind w:left="341" w:hanging="114"/>
        <w:rPr>
          <w:lang w:val="en-GB"/>
        </w:rPr>
      </w:pPr>
    </w:p>
    <w:p w14:paraId="22D15E60" w14:textId="77777777" w:rsidR="006D3DF1" w:rsidRPr="001A43D5" w:rsidRDefault="006D3DF1" w:rsidP="00347829">
      <w:pPr>
        <w:spacing w:line="240" w:lineRule="auto"/>
        <w:ind w:firstLine="0"/>
        <w:rPr>
          <w:rFonts w:cs="Times New Roman"/>
          <w:szCs w:val="24"/>
          <w:lang w:val="en-GB"/>
        </w:rPr>
      </w:pPr>
    </w:p>
    <w:p w14:paraId="02BB5F63" w14:textId="2CA67262" w:rsidR="006378DB" w:rsidRPr="001A43D5" w:rsidRDefault="0001008C" w:rsidP="001A43D5">
      <w:pPr>
        <w:spacing w:line="480" w:lineRule="auto"/>
        <w:rPr>
          <w:rFonts w:cs="Times New Roman"/>
          <w:lang w:val="en-GB"/>
        </w:rPr>
      </w:pPr>
      <w:r w:rsidRPr="001A43D5">
        <w:rPr>
          <w:rFonts w:cs="Times New Roman"/>
          <w:lang w:val="en-GB"/>
        </w:rPr>
        <w:t xml:space="preserve">Qualitative analysis of video content has shown that between most successful airlines videos </w:t>
      </w:r>
      <w:r w:rsidR="00BC1256" w:rsidRPr="001A43D5">
        <w:rPr>
          <w:rFonts w:cs="Times New Roman"/>
          <w:lang w:val="en-GB"/>
        </w:rPr>
        <w:t xml:space="preserve">are mostly educational (n=26) and emotional (n=18) videos. </w:t>
      </w:r>
      <w:r w:rsidR="001814E2" w:rsidRPr="001A43D5">
        <w:rPr>
          <w:rFonts w:cs="Times New Roman"/>
          <w:lang w:val="en-GB"/>
        </w:rPr>
        <w:t xml:space="preserve">From the information shown in </w:t>
      </w:r>
      <w:r w:rsidR="00824FAE" w:rsidRPr="001A43D5">
        <w:rPr>
          <w:rFonts w:cs="Times New Roman"/>
          <w:lang w:val="en-GB"/>
        </w:rPr>
        <w:t>T</w:t>
      </w:r>
      <w:r w:rsidR="001814E2" w:rsidRPr="001A43D5">
        <w:rPr>
          <w:rFonts w:cs="Times New Roman"/>
          <w:lang w:val="en-GB"/>
        </w:rPr>
        <w:t>able</w:t>
      </w:r>
      <w:r w:rsidR="00495FCF" w:rsidRPr="001A43D5">
        <w:rPr>
          <w:rFonts w:cs="Times New Roman"/>
          <w:lang w:val="en-GB"/>
        </w:rPr>
        <w:t xml:space="preserve"> 4</w:t>
      </w:r>
      <w:r w:rsidR="00824FAE" w:rsidRPr="001A43D5">
        <w:rPr>
          <w:rFonts w:cs="Times New Roman"/>
          <w:lang w:val="en-GB"/>
        </w:rPr>
        <w:t>, it</w:t>
      </w:r>
      <w:r w:rsidR="001814E2" w:rsidRPr="001A43D5">
        <w:rPr>
          <w:rFonts w:cs="Times New Roman"/>
          <w:lang w:val="en-GB"/>
        </w:rPr>
        <w:t xml:space="preserve"> can be seen that the funny videos with mean of 6</w:t>
      </w:r>
      <w:r w:rsidR="005B26CF" w:rsidRPr="001A43D5">
        <w:rPr>
          <w:rFonts w:cs="Times New Roman"/>
          <w:lang w:val="en-GB"/>
        </w:rPr>
        <w:t>8</w:t>
      </w:r>
      <w:r w:rsidR="00824FAE" w:rsidRPr="001A43D5">
        <w:rPr>
          <w:rFonts w:cs="Times New Roman"/>
          <w:lang w:val="en-GB"/>
        </w:rPr>
        <w:t xml:space="preserve"> have the most interactions. The</w:t>
      </w:r>
      <w:r w:rsidR="001814E2" w:rsidRPr="001A43D5">
        <w:rPr>
          <w:rFonts w:cs="Times New Roman"/>
          <w:lang w:val="en-GB"/>
        </w:rPr>
        <w:t xml:space="preserve"> second </w:t>
      </w:r>
      <w:r w:rsidR="006378DB" w:rsidRPr="001A43D5">
        <w:rPr>
          <w:rFonts w:cs="Times New Roman"/>
          <w:lang w:val="en-GB"/>
        </w:rPr>
        <w:t xml:space="preserve">at the comparable level </w:t>
      </w:r>
      <w:r w:rsidR="00824FAE" w:rsidRPr="001A43D5">
        <w:rPr>
          <w:rFonts w:cs="Times New Roman"/>
          <w:lang w:val="en-GB"/>
        </w:rPr>
        <w:t xml:space="preserve">are </w:t>
      </w:r>
      <w:r w:rsidR="001814E2" w:rsidRPr="001A43D5">
        <w:rPr>
          <w:rFonts w:cs="Times New Roman"/>
          <w:lang w:val="en-GB"/>
        </w:rPr>
        <w:t xml:space="preserve">shocking videos and </w:t>
      </w:r>
      <w:r w:rsidR="00824FAE" w:rsidRPr="001A43D5">
        <w:rPr>
          <w:rFonts w:cs="Times New Roman"/>
          <w:lang w:val="en-GB"/>
        </w:rPr>
        <w:t xml:space="preserve">the </w:t>
      </w:r>
      <w:r w:rsidR="001814E2" w:rsidRPr="001A43D5">
        <w:rPr>
          <w:rFonts w:cs="Times New Roman"/>
          <w:lang w:val="en-GB"/>
        </w:rPr>
        <w:t xml:space="preserve">third are educational videos. </w:t>
      </w:r>
      <w:r w:rsidRPr="001A43D5">
        <w:rPr>
          <w:rFonts w:cs="Times New Roman"/>
          <w:lang w:val="en-GB"/>
        </w:rPr>
        <w:t>However, t</w:t>
      </w:r>
      <w:r w:rsidR="001814E2" w:rsidRPr="001A43D5">
        <w:rPr>
          <w:rFonts w:cs="Times New Roman"/>
          <w:lang w:val="en-GB"/>
        </w:rPr>
        <w:t>his information can be misleading</w:t>
      </w:r>
      <w:r w:rsidRPr="001A43D5">
        <w:rPr>
          <w:rFonts w:cs="Times New Roman"/>
          <w:lang w:val="en-GB"/>
        </w:rPr>
        <w:t>,</w:t>
      </w:r>
      <w:r w:rsidR="001814E2" w:rsidRPr="001A43D5">
        <w:rPr>
          <w:rFonts w:cs="Times New Roman"/>
          <w:lang w:val="en-GB"/>
        </w:rPr>
        <w:t xml:space="preserve"> because the sample in </w:t>
      </w:r>
      <w:r w:rsidR="00824FAE" w:rsidRPr="001A43D5">
        <w:rPr>
          <w:rFonts w:cs="Times New Roman"/>
          <w:lang w:val="en-GB"/>
        </w:rPr>
        <w:t xml:space="preserve">the </w:t>
      </w:r>
      <w:r w:rsidR="001814E2" w:rsidRPr="001A43D5">
        <w:rPr>
          <w:rFonts w:cs="Times New Roman"/>
          <w:lang w:val="en-GB"/>
        </w:rPr>
        <w:t xml:space="preserve">case of shocking (n=2) and funny (n=6) </w:t>
      </w:r>
      <w:r w:rsidR="00824FAE" w:rsidRPr="001A43D5">
        <w:rPr>
          <w:rFonts w:cs="Times New Roman"/>
          <w:lang w:val="en-GB"/>
        </w:rPr>
        <w:t xml:space="preserve">videos </w:t>
      </w:r>
      <w:r w:rsidR="001814E2" w:rsidRPr="001A43D5">
        <w:rPr>
          <w:rFonts w:cs="Times New Roman"/>
          <w:lang w:val="en-GB"/>
        </w:rPr>
        <w:t>is too low</w:t>
      </w:r>
      <w:r w:rsidR="00BC1256" w:rsidRPr="001A43D5">
        <w:rPr>
          <w:rFonts w:cs="Times New Roman"/>
          <w:lang w:val="en-GB"/>
        </w:rPr>
        <w:t xml:space="preserve"> and therefore requires verification on a larger research sample</w:t>
      </w:r>
      <w:r w:rsidR="0011128F" w:rsidRPr="001A43D5">
        <w:rPr>
          <w:rFonts w:cs="Times New Roman"/>
          <w:lang w:val="en-GB"/>
        </w:rPr>
        <w:t>.</w:t>
      </w:r>
      <w:r w:rsidR="006378DB" w:rsidRPr="001A43D5">
        <w:rPr>
          <w:rFonts w:cs="Times New Roman"/>
          <w:lang w:val="en-GB"/>
        </w:rPr>
        <w:t xml:space="preserve"> </w:t>
      </w:r>
    </w:p>
    <w:p w14:paraId="73FB61EF" w14:textId="114D4046" w:rsidR="00175F37" w:rsidRPr="001A43D5" w:rsidRDefault="006378DB" w:rsidP="001A43D5">
      <w:pPr>
        <w:spacing w:line="480" w:lineRule="auto"/>
        <w:rPr>
          <w:rFonts w:cs="Times New Roman"/>
          <w:lang w:val="en-GB"/>
        </w:rPr>
      </w:pPr>
      <w:r w:rsidRPr="001A43D5">
        <w:rPr>
          <w:rFonts w:cs="Times New Roman"/>
          <w:lang w:val="en-GB"/>
        </w:rPr>
        <w:t xml:space="preserve">In selected set of </w:t>
      </w:r>
      <w:r w:rsidR="00890887" w:rsidRPr="001A43D5">
        <w:rPr>
          <w:rFonts w:cs="Times New Roman"/>
          <w:lang w:val="en-GB"/>
        </w:rPr>
        <w:t>videos,</w:t>
      </w:r>
      <w:r w:rsidRPr="001A43D5">
        <w:rPr>
          <w:rFonts w:cs="Times New Roman"/>
          <w:lang w:val="en-GB"/>
        </w:rPr>
        <w:t xml:space="preserve"> airline companies use a mix of speech and music in their videos in balanced distribution 50/50. C</w:t>
      </w:r>
      <w:r w:rsidR="00C373E9" w:rsidRPr="001A43D5">
        <w:rPr>
          <w:rFonts w:cs="Times New Roman"/>
          <w:lang w:val="en-GB"/>
        </w:rPr>
        <w:t xml:space="preserve">orrelation between </w:t>
      </w:r>
      <w:r w:rsidR="00824FAE" w:rsidRPr="001A43D5">
        <w:rPr>
          <w:rFonts w:cs="Times New Roman"/>
          <w:lang w:val="en-GB"/>
        </w:rPr>
        <w:t xml:space="preserve">the </w:t>
      </w:r>
      <w:r w:rsidR="00C373E9" w:rsidRPr="001A43D5">
        <w:rPr>
          <w:rFonts w:cs="Times New Roman"/>
          <w:lang w:val="en-GB"/>
        </w:rPr>
        <w:t xml:space="preserve">interactions per 1000 subscribers and </w:t>
      </w:r>
      <w:r w:rsidR="00824FAE" w:rsidRPr="001A43D5">
        <w:rPr>
          <w:rFonts w:cs="Times New Roman"/>
          <w:lang w:val="en-GB"/>
        </w:rPr>
        <w:t xml:space="preserve">the </w:t>
      </w:r>
      <w:r w:rsidR="00C373E9" w:rsidRPr="001A43D5">
        <w:rPr>
          <w:rFonts w:cs="Times New Roman"/>
          <w:lang w:val="en-GB"/>
        </w:rPr>
        <w:t xml:space="preserve">variables </w:t>
      </w:r>
      <w:r w:rsidR="00C373E9" w:rsidRPr="001A43D5">
        <w:rPr>
          <w:rFonts w:cs="Times New Roman"/>
          <w:i/>
          <w:lang w:val="en-GB"/>
        </w:rPr>
        <w:t>music_percent</w:t>
      </w:r>
      <w:r w:rsidR="00C373E9" w:rsidRPr="001A43D5">
        <w:rPr>
          <w:rFonts w:cs="Times New Roman"/>
          <w:lang w:val="en-GB"/>
        </w:rPr>
        <w:t xml:space="preserve"> </w:t>
      </w:r>
      <w:r w:rsidR="0001008C" w:rsidRPr="001A43D5">
        <w:rPr>
          <w:rFonts w:cs="Times New Roman"/>
          <w:lang w:val="en-GB"/>
        </w:rPr>
        <w:t>(Pearson Correlation -0,102)</w:t>
      </w:r>
      <w:r w:rsidR="00D24B8B" w:rsidRPr="001A43D5">
        <w:rPr>
          <w:rFonts w:cs="Times New Roman"/>
          <w:lang w:val="en-GB"/>
        </w:rPr>
        <w:t xml:space="preserve">, </w:t>
      </w:r>
      <w:proofErr w:type="spellStart"/>
      <w:r w:rsidR="00D24B8B" w:rsidRPr="001A43D5">
        <w:rPr>
          <w:rFonts w:cs="Times New Roman"/>
          <w:i/>
          <w:lang w:val="en-GB"/>
        </w:rPr>
        <w:t>length_sec</w:t>
      </w:r>
      <w:proofErr w:type="spellEnd"/>
      <w:r w:rsidR="00D24B8B" w:rsidRPr="001A43D5">
        <w:rPr>
          <w:rFonts w:cs="Times New Roman"/>
          <w:i/>
          <w:lang w:val="en-GB"/>
        </w:rPr>
        <w:t xml:space="preserve"> </w:t>
      </w:r>
      <w:r w:rsidR="00D24B8B" w:rsidRPr="001A43D5">
        <w:rPr>
          <w:rFonts w:cs="Times New Roman"/>
          <w:lang w:val="en-GB"/>
        </w:rPr>
        <w:t>(Pearson Correlation</w:t>
      </w:r>
      <w:r w:rsidR="00F25024" w:rsidRPr="001A43D5">
        <w:rPr>
          <w:rFonts w:cs="Times New Roman"/>
          <w:lang w:val="en-GB"/>
        </w:rPr>
        <w:t xml:space="preserve"> </w:t>
      </w:r>
      <w:r w:rsidR="00D24B8B" w:rsidRPr="001A43D5">
        <w:rPr>
          <w:rFonts w:cs="Times New Roman"/>
          <w:lang w:val="en-GB"/>
        </w:rPr>
        <w:t>-</w:t>
      </w:r>
      <w:r w:rsidR="002E3E43" w:rsidRPr="001A43D5">
        <w:rPr>
          <w:rFonts w:cs="Times New Roman"/>
          <w:lang w:val="en-GB"/>
        </w:rPr>
        <w:t>0</w:t>
      </w:r>
      <w:r w:rsidR="00D24B8B" w:rsidRPr="001A43D5">
        <w:rPr>
          <w:rFonts w:cs="Times New Roman"/>
          <w:lang w:val="en-GB"/>
        </w:rPr>
        <w:t xml:space="preserve">,120), </w:t>
      </w:r>
      <w:proofErr w:type="spellStart"/>
      <w:r w:rsidR="00D24B8B" w:rsidRPr="001A43D5">
        <w:rPr>
          <w:rFonts w:cs="Times New Roman"/>
          <w:i/>
          <w:lang w:val="en-GB"/>
        </w:rPr>
        <w:t>title_chars</w:t>
      </w:r>
      <w:proofErr w:type="spellEnd"/>
      <w:r w:rsidR="00D24B8B" w:rsidRPr="001A43D5">
        <w:rPr>
          <w:rFonts w:cs="Times New Roman"/>
          <w:lang w:val="en-GB"/>
        </w:rPr>
        <w:t xml:space="preserve"> (Pearson Correlation 0,035), </w:t>
      </w:r>
      <w:r w:rsidR="00D24B8B" w:rsidRPr="001A43D5">
        <w:rPr>
          <w:rFonts w:cs="Times New Roman"/>
          <w:i/>
          <w:lang w:val="en-GB"/>
        </w:rPr>
        <w:t>desc_chars</w:t>
      </w:r>
      <w:r w:rsidR="00D24B8B" w:rsidRPr="001A43D5">
        <w:rPr>
          <w:rFonts w:cs="Times New Roman"/>
          <w:lang w:val="en-GB"/>
        </w:rPr>
        <w:t xml:space="preserve"> (Pearson Correlation -0,158), </w:t>
      </w:r>
      <w:r w:rsidR="00D24B8B" w:rsidRPr="001A43D5">
        <w:rPr>
          <w:rFonts w:cs="Times New Roman"/>
          <w:i/>
          <w:lang w:val="en-GB"/>
        </w:rPr>
        <w:t>desc_links</w:t>
      </w:r>
      <w:r w:rsidR="00D24B8B" w:rsidRPr="001A43D5">
        <w:rPr>
          <w:rFonts w:cs="Times New Roman"/>
          <w:lang w:val="en-GB"/>
        </w:rPr>
        <w:t xml:space="preserve"> (Pearson Correlation -0,182), </w:t>
      </w:r>
      <w:r w:rsidR="00D24B8B" w:rsidRPr="001A43D5">
        <w:rPr>
          <w:rFonts w:cs="Times New Roman"/>
          <w:i/>
          <w:lang w:val="en-GB"/>
        </w:rPr>
        <w:t>tag_count</w:t>
      </w:r>
      <w:r w:rsidR="00D24B8B" w:rsidRPr="001A43D5">
        <w:rPr>
          <w:rFonts w:cs="Times New Roman"/>
          <w:lang w:val="en-GB"/>
        </w:rPr>
        <w:t xml:space="preserve"> (Pearson Correlation</w:t>
      </w:r>
      <w:r w:rsidR="002E3E43" w:rsidRPr="001A43D5">
        <w:rPr>
          <w:rFonts w:cs="Times New Roman"/>
          <w:lang w:val="en-GB"/>
        </w:rPr>
        <w:t xml:space="preserve"> -0,205)</w:t>
      </w:r>
      <w:r w:rsidR="00D24B8B" w:rsidRPr="001A43D5">
        <w:rPr>
          <w:rFonts w:cs="Times New Roman"/>
          <w:lang w:val="en-GB"/>
        </w:rPr>
        <w:t>,</w:t>
      </w:r>
      <w:r w:rsidR="002E3E43" w:rsidRPr="001A43D5">
        <w:rPr>
          <w:rFonts w:cs="Times New Roman"/>
          <w:lang w:val="en-GB"/>
        </w:rPr>
        <w:t xml:space="preserve"> </w:t>
      </w:r>
      <w:r w:rsidR="00D24B8B" w:rsidRPr="001A43D5">
        <w:rPr>
          <w:rFonts w:cs="Times New Roman"/>
          <w:i/>
          <w:lang w:val="en-GB"/>
        </w:rPr>
        <w:t>cut_number</w:t>
      </w:r>
      <w:r w:rsidR="00D24B8B" w:rsidRPr="001A43D5">
        <w:rPr>
          <w:rFonts w:cs="Times New Roman"/>
          <w:lang w:val="en-GB"/>
        </w:rPr>
        <w:t xml:space="preserve"> (Pearson Correlation -0,106)</w:t>
      </w:r>
      <w:r w:rsidR="007A250B" w:rsidRPr="001A43D5">
        <w:rPr>
          <w:rFonts w:cs="Times New Roman"/>
          <w:lang w:val="en-GB"/>
        </w:rPr>
        <w:t xml:space="preserve">, and </w:t>
      </w:r>
      <w:r w:rsidR="007A250B" w:rsidRPr="001A43D5">
        <w:rPr>
          <w:rFonts w:cs="Times New Roman"/>
          <w:i/>
          <w:lang w:val="en-GB"/>
        </w:rPr>
        <w:t xml:space="preserve">VidIQ_SEO_Score </w:t>
      </w:r>
      <w:r w:rsidR="007A250B" w:rsidRPr="001A43D5">
        <w:rPr>
          <w:rFonts w:cs="Times New Roman"/>
          <w:lang w:val="en-GB"/>
        </w:rPr>
        <w:t>(Pearson Correlation</w:t>
      </w:r>
      <w:r w:rsidR="00D24B8B" w:rsidRPr="001A43D5">
        <w:rPr>
          <w:rFonts w:cs="Times New Roman"/>
          <w:lang w:val="en-GB"/>
        </w:rPr>
        <w:t xml:space="preserve"> </w:t>
      </w:r>
      <w:r w:rsidR="007A250B" w:rsidRPr="001A43D5">
        <w:rPr>
          <w:rFonts w:cs="Times New Roman"/>
          <w:lang w:val="en-GB"/>
        </w:rPr>
        <w:t xml:space="preserve">-0,089) </w:t>
      </w:r>
      <w:r w:rsidRPr="001A43D5">
        <w:rPr>
          <w:rFonts w:cs="Times New Roman"/>
          <w:lang w:val="en-GB"/>
        </w:rPr>
        <w:t>was</w:t>
      </w:r>
      <w:r w:rsidR="007112D1" w:rsidRPr="001A43D5">
        <w:rPr>
          <w:rFonts w:cs="Times New Roman"/>
          <w:lang w:val="en-GB"/>
        </w:rPr>
        <w:t xml:space="preserve"> </w:t>
      </w:r>
      <w:r w:rsidR="00824FAE" w:rsidRPr="001A43D5">
        <w:rPr>
          <w:rFonts w:cs="Times New Roman"/>
          <w:lang w:val="en-GB"/>
        </w:rPr>
        <w:t>tested</w:t>
      </w:r>
      <w:r w:rsidRPr="001A43D5">
        <w:rPr>
          <w:rFonts w:cs="Times New Roman"/>
          <w:lang w:val="en-GB"/>
        </w:rPr>
        <w:t xml:space="preserve">, and </w:t>
      </w:r>
      <w:r w:rsidR="009314FB" w:rsidRPr="001A43D5">
        <w:rPr>
          <w:rFonts w:cs="Times New Roman"/>
          <w:lang w:val="en-GB"/>
        </w:rPr>
        <w:t xml:space="preserve">is not statistically significant. </w:t>
      </w:r>
    </w:p>
    <w:p w14:paraId="53E1214E" w14:textId="053EE5F9" w:rsidR="00415C36" w:rsidRPr="001A43D5" w:rsidRDefault="00415C36" w:rsidP="001A43D5">
      <w:pPr>
        <w:spacing w:line="480" w:lineRule="auto"/>
        <w:rPr>
          <w:rFonts w:cs="Times New Roman"/>
          <w:lang w:val="en-GB"/>
        </w:rPr>
      </w:pPr>
      <w:bookmarkStart w:id="11" w:name="_Hlk521424216"/>
      <w:r w:rsidRPr="001A43D5">
        <w:rPr>
          <w:rFonts w:cs="Times New Roman"/>
          <w:lang w:val="en-GB"/>
        </w:rPr>
        <w:t>The study shows that almost all of the selected airline companies create short videos</w:t>
      </w:r>
      <w:r w:rsidR="005B26CF" w:rsidRPr="001A43D5">
        <w:rPr>
          <w:rFonts w:cs="Times New Roman"/>
          <w:lang w:val="en-GB"/>
        </w:rPr>
        <w:t xml:space="preserve"> (</w:t>
      </w:r>
      <w:r w:rsidRPr="001A43D5">
        <w:rPr>
          <w:rFonts w:cs="Times New Roman"/>
          <w:lang w:val="en-GB"/>
        </w:rPr>
        <w:t xml:space="preserve">around </w:t>
      </w:r>
      <w:r w:rsidR="007112D1" w:rsidRPr="001A43D5">
        <w:rPr>
          <w:rFonts w:cs="Times New Roman"/>
          <w:lang w:val="en-GB"/>
        </w:rPr>
        <w:t xml:space="preserve">two </w:t>
      </w:r>
      <w:r w:rsidR="005B26CF" w:rsidRPr="001A43D5">
        <w:rPr>
          <w:rFonts w:cs="Times New Roman"/>
          <w:lang w:val="en-GB"/>
        </w:rPr>
        <w:t xml:space="preserve">minutes long </w:t>
      </w:r>
      <w:r w:rsidRPr="001A43D5">
        <w:rPr>
          <w:rFonts w:cs="Times New Roman"/>
          <w:lang w:val="en-GB"/>
        </w:rPr>
        <w:t>or even less</w:t>
      </w:r>
      <w:r w:rsidR="005B26CF" w:rsidRPr="001A43D5">
        <w:rPr>
          <w:rFonts w:cs="Times New Roman"/>
          <w:lang w:val="en-GB"/>
        </w:rPr>
        <w:t>)</w:t>
      </w:r>
      <w:r w:rsidR="000279E4" w:rsidRPr="001A43D5">
        <w:rPr>
          <w:rFonts w:cs="Times New Roman"/>
          <w:lang w:val="en-GB"/>
        </w:rPr>
        <w:t>.</w:t>
      </w:r>
      <w:r w:rsidRPr="001A43D5">
        <w:rPr>
          <w:rFonts w:cs="Times New Roman"/>
          <w:lang w:val="en-GB"/>
        </w:rPr>
        <w:t xml:space="preserve"> It is also very common that they are trying to use video description to tell more to</w:t>
      </w:r>
      <w:r w:rsidR="00F05964" w:rsidRPr="001A43D5">
        <w:rPr>
          <w:rFonts w:cs="Times New Roman"/>
          <w:lang w:val="en-GB"/>
        </w:rPr>
        <w:t xml:space="preserve"> the</w:t>
      </w:r>
      <w:r w:rsidRPr="001A43D5">
        <w:rPr>
          <w:rFonts w:cs="Times New Roman"/>
          <w:lang w:val="en-GB"/>
        </w:rPr>
        <w:t xml:space="preserve"> viewer, for example</w:t>
      </w:r>
      <w:r w:rsidR="00F05964" w:rsidRPr="001A43D5">
        <w:rPr>
          <w:rFonts w:cs="Times New Roman"/>
          <w:lang w:val="en-GB"/>
        </w:rPr>
        <w:t>,</w:t>
      </w:r>
      <w:r w:rsidRPr="001A43D5">
        <w:rPr>
          <w:rFonts w:cs="Times New Roman"/>
          <w:lang w:val="en-GB"/>
        </w:rPr>
        <w:t xml:space="preserve"> story behind the video, promote other </w:t>
      </w:r>
      <w:r w:rsidRPr="001A43D5">
        <w:rPr>
          <w:rFonts w:cs="Times New Roman"/>
          <w:lang w:val="en-GB"/>
        </w:rPr>
        <w:lastRenderedPageBreak/>
        <w:t>websites like social networks, create</w:t>
      </w:r>
      <w:r w:rsidR="00F05964" w:rsidRPr="001A43D5">
        <w:rPr>
          <w:rFonts w:cs="Times New Roman"/>
          <w:lang w:val="en-GB"/>
        </w:rPr>
        <w:t xml:space="preserve"> a</w:t>
      </w:r>
      <w:r w:rsidRPr="001A43D5">
        <w:rPr>
          <w:rFonts w:cs="Times New Roman"/>
          <w:lang w:val="en-GB"/>
        </w:rPr>
        <w:t xml:space="preserve"> call to action </w:t>
      </w:r>
      <w:r w:rsidR="00DA58C7" w:rsidRPr="001A43D5">
        <w:rPr>
          <w:rFonts w:cs="Times New Roman"/>
          <w:lang w:val="en-GB"/>
        </w:rPr>
        <w:t>elements or promote their quality service and offers.</w:t>
      </w:r>
      <w:r w:rsidR="00807967" w:rsidRPr="001A43D5">
        <w:rPr>
          <w:rFonts w:cs="Times New Roman"/>
          <w:lang w:val="en-GB"/>
        </w:rPr>
        <w:t xml:space="preserve"> </w:t>
      </w:r>
    </w:p>
    <w:p w14:paraId="6A7DD2CD" w14:textId="40873E9F" w:rsidR="00E4159C" w:rsidRPr="001A43D5" w:rsidRDefault="00ED4298" w:rsidP="002A227B">
      <w:pPr>
        <w:pStyle w:val="Nadpis1"/>
        <w:rPr>
          <w:rFonts w:ascii="Times New Roman" w:hAnsi="Times New Roman" w:cs="Times New Roman"/>
          <w:lang w:val="en-GB"/>
        </w:rPr>
      </w:pPr>
      <w:r w:rsidRPr="001A43D5">
        <w:rPr>
          <w:rFonts w:ascii="Times New Roman" w:hAnsi="Times New Roman" w:cs="Times New Roman"/>
          <w:lang w:val="en-GB"/>
        </w:rPr>
        <w:t>Discussion</w:t>
      </w:r>
    </w:p>
    <w:p w14:paraId="1A80D903" w14:textId="69AC2288" w:rsidR="00B22AB0" w:rsidRPr="001A43D5" w:rsidRDefault="00B22AB0" w:rsidP="001A43D5">
      <w:pPr>
        <w:spacing w:line="480" w:lineRule="auto"/>
        <w:rPr>
          <w:rFonts w:cs="Times New Roman"/>
          <w:noProof/>
          <w:lang w:val="en-GB"/>
        </w:rPr>
      </w:pPr>
      <w:r w:rsidRPr="001A43D5">
        <w:rPr>
          <w:rFonts w:cs="Times New Roman"/>
          <w:lang w:val="en-GB"/>
        </w:rPr>
        <w:t xml:space="preserve">Results in </w:t>
      </w:r>
      <w:r w:rsidRPr="001A43D5">
        <w:rPr>
          <w:rFonts w:cs="Times New Roman"/>
          <w:lang w:val="en-GB"/>
        </w:rPr>
        <w:fldChar w:fldCharType="begin"/>
      </w:r>
      <w:r w:rsidRPr="001A43D5">
        <w:rPr>
          <w:rFonts w:cs="Times New Roman"/>
          <w:lang w:val="en-GB"/>
        </w:rPr>
        <w:instrText xml:space="preserve"> REF _Ref6766055 \h </w:instrText>
      </w:r>
      <w:r w:rsidR="00B03983" w:rsidRPr="001A43D5">
        <w:rPr>
          <w:rFonts w:cs="Times New Roman"/>
          <w:lang w:val="en-GB"/>
        </w:rPr>
        <w:instrText xml:space="preserve"> \* MERGEFORMAT </w:instrText>
      </w:r>
      <w:r w:rsidRPr="001A43D5">
        <w:rPr>
          <w:rFonts w:cs="Times New Roman"/>
          <w:lang w:val="en-GB"/>
        </w:rPr>
      </w:r>
      <w:r w:rsidRPr="001A43D5">
        <w:rPr>
          <w:rFonts w:cs="Times New Roman"/>
          <w:lang w:val="en-GB"/>
        </w:rPr>
        <w:fldChar w:fldCharType="separate"/>
      </w:r>
      <w:r w:rsidR="00F25024" w:rsidRPr="001A43D5">
        <w:rPr>
          <w:rFonts w:cs="Times New Roman"/>
          <w:lang w:val="en-GB"/>
        </w:rPr>
        <w:t>Table</w:t>
      </w:r>
      <w:r w:rsidR="00F25024" w:rsidRPr="001A43D5">
        <w:rPr>
          <w:rFonts w:cs="Times New Roman"/>
          <w:noProof/>
          <w:lang w:val="en-GB"/>
        </w:rPr>
        <w:t xml:space="preserve"> 2</w:t>
      </w:r>
      <w:r w:rsidRPr="001A43D5">
        <w:rPr>
          <w:rFonts w:cs="Times New Roman"/>
          <w:lang w:val="en-GB"/>
        </w:rPr>
        <w:fldChar w:fldCharType="end"/>
      </w:r>
      <w:r w:rsidR="00821009" w:rsidRPr="001A43D5">
        <w:rPr>
          <w:rFonts w:cs="Times New Roman"/>
          <w:lang w:val="en-GB"/>
        </w:rPr>
        <w:t xml:space="preserve"> </w:t>
      </w:r>
      <w:r w:rsidRPr="001A43D5">
        <w:rPr>
          <w:rFonts w:cs="Times New Roman"/>
          <w:lang w:val="en-GB"/>
        </w:rPr>
        <w:t xml:space="preserve">and </w:t>
      </w:r>
      <w:r w:rsidRPr="001A43D5">
        <w:rPr>
          <w:rFonts w:cs="Times New Roman"/>
          <w:lang w:val="en-GB"/>
        </w:rPr>
        <w:fldChar w:fldCharType="begin"/>
      </w:r>
      <w:r w:rsidRPr="001A43D5">
        <w:rPr>
          <w:rFonts w:cs="Times New Roman"/>
          <w:lang w:val="en-GB"/>
        </w:rPr>
        <w:instrText xml:space="preserve"> REF _Ref6764167 \h </w:instrText>
      </w:r>
      <w:r w:rsidR="00B03983" w:rsidRPr="001A43D5">
        <w:rPr>
          <w:rFonts w:cs="Times New Roman"/>
          <w:lang w:val="en-GB"/>
        </w:rPr>
        <w:instrText xml:space="preserve"> \* MERGEFORMAT </w:instrText>
      </w:r>
      <w:r w:rsidRPr="001A43D5">
        <w:rPr>
          <w:rFonts w:cs="Times New Roman"/>
          <w:lang w:val="en-GB"/>
        </w:rPr>
      </w:r>
      <w:r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2</w:t>
      </w:r>
      <w:r w:rsidRPr="001A43D5">
        <w:rPr>
          <w:rFonts w:cs="Times New Roman"/>
          <w:lang w:val="en-GB"/>
        </w:rPr>
        <w:fldChar w:fldCharType="end"/>
      </w:r>
      <w:r w:rsidRPr="001A43D5">
        <w:rPr>
          <w:rFonts w:cs="Times New Roman"/>
          <w:lang w:val="en-GB"/>
        </w:rPr>
        <w:t xml:space="preserve"> </w:t>
      </w:r>
      <w:r w:rsidR="00821009" w:rsidRPr="001A43D5">
        <w:rPr>
          <w:rFonts w:cs="Times New Roman"/>
          <w:lang w:val="en-GB"/>
        </w:rPr>
        <w:t xml:space="preserve">shows that most successful airline companies increase viral potential by creating videos </w:t>
      </w:r>
      <w:r w:rsidR="000279E4" w:rsidRPr="001A43D5">
        <w:rPr>
          <w:rFonts w:cs="Times New Roman"/>
          <w:lang w:val="en-GB"/>
        </w:rPr>
        <w:t xml:space="preserve">below </w:t>
      </w:r>
      <w:r w:rsidR="00821009" w:rsidRPr="001A43D5">
        <w:rPr>
          <w:rFonts w:cs="Times New Roman"/>
          <w:lang w:val="en-GB"/>
        </w:rPr>
        <w:t xml:space="preserve">two minutes long. </w:t>
      </w:r>
      <w:r w:rsidRPr="001A43D5">
        <w:rPr>
          <w:rFonts w:cs="Times New Roman"/>
          <w:lang w:val="en-GB"/>
        </w:rPr>
        <w:t>This inspired authors in 201</w:t>
      </w:r>
      <w:r w:rsidR="008B35D6" w:rsidRPr="001A43D5">
        <w:rPr>
          <w:rFonts w:cs="Times New Roman"/>
          <w:lang w:val="en-GB"/>
        </w:rPr>
        <w:t>9</w:t>
      </w:r>
      <w:r w:rsidRPr="001A43D5">
        <w:rPr>
          <w:rFonts w:cs="Times New Roman"/>
          <w:lang w:val="en-GB"/>
        </w:rPr>
        <w:t xml:space="preserve"> for more detailed research of </w:t>
      </w:r>
      <w:r w:rsidR="00B765EF" w:rsidRPr="001A43D5">
        <w:rPr>
          <w:rFonts w:cs="Times New Roman"/>
          <w:lang w:val="en-GB"/>
        </w:rPr>
        <w:t xml:space="preserve">correlation of </w:t>
      </w:r>
      <w:r w:rsidRPr="001A43D5">
        <w:rPr>
          <w:rFonts w:cs="Times New Roman"/>
          <w:lang w:val="en-GB"/>
        </w:rPr>
        <w:t xml:space="preserve">video </w:t>
      </w:r>
      <w:r w:rsidR="00890887" w:rsidRPr="001A43D5">
        <w:rPr>
          <w:rFonts w:cs="Times New Roman"/>
          <w:lang w:val="en-GB"/>
        </w:rPr>
        <w:t>length</w:t>
      </w:r>
      <w:r w:rsidRPr="001A43D5">
        <w:rPr>
          <w:rFonts w:cs="Times New Roman"/>
          <w:lang w:val="en-GB"/>
        </w:rPr>
        <w:t xml:space="preserve"> </w:t>
      </w:r>
      <w:r w:rsidR="00B765EF" w:rsidRPr="001A43D5">
        <w:rPr>
          <w:rFonts w:cs="Times New Roman"/>
          <w:lang w:val="en-GB"/>
        </w:rPr>
        <w:t>and</w:t>
      </w:r>
      <w:r w:rsidRPr="001A43D5">
        <w:rPr>
          <w:rFonts w:cs="Times New Roman"/>
          <w:lang w:val="en-GB"/>
        </w:rPr>
        <w:t xml:space="preserve"> number of interactions.</w:t>
      </w:r>
      <w:r w:rsidR="008B35D6" w:rsidRPr="001A43D5">
        <w:rPr>
          <w:rFonts w:cs="Times New Roman"/>
          <w:lang w:val="en-GB"/>
        </w:rPr>
        <w:t xml:space="preserve"> For videos of selected airlines on </w:t>
      </w:r>
      <w:r w:rsidR="00890887" w:rsidRPr="001A43D5">
        <w:rPr>
          <w:rFonts w:cs="Times New Roman"/>
          <w:lang w:val="en-GB"/>
        </w:rPr>
        <w:t>YouTube</w:t>
      </w:r>
      <w:r w:rsidR="008B35D6" w:rsidRPr="001A43D5">
        <w:rPr>
          <w:rFonts w:cs="Times New Roman"/>
          <w:lang w:val="en-GB"/>
        </w:rPr>
        <w:t xml:space="preserve"> was chosen interval </w:t>
      </w:r>
      <w:r w:rsidR="00B765EF" w:rsidRPr="001A43D5">
        <w:rPr>
          <w:rFonts w:cs="Times New Roman"/>
          <w:lang w:val="en-GB"/>
        </w:rPr>
        <w:t xml:space="preserve">of video </w:t>
      </w:r>
      <w:r w:rsidR="008B35D6" w:rsidRPr="001A43D5">
        <w:rPr>
          <w:rFonts w:cs="Times New Roman"/>
          <w:lang w:val="en-GB"/>
        </w:rPr>
        <w:t>length from 10 sec t</w:t>
      </w:r>
      <w:r w:rsidR="004E75C7" w:rsidRPr="001A43D5">
        <w:rPr>
          <w:rFonts w:cs="Times New Roman"/>
          <w:lang w:val="en-GB"/>
        </w:rPr>
        <w:t>o 170 sec,</w:t>
      </w:r>
      <w:r w:rsidR="008B35D6" w:rsidRPr="001A43D5">
        <w:rPr>
          <w:rFonts w:cs="Times New Roman"/>
          <w:lang w:val="en-GB"/>
        </w:rPr>
        <w:t xml:space="preserve"> </w:t>
      </w:r>
      <w:r w:rsidR="004E75C7" w:rsidRPr="001A43D5">
        <w:rPr>
          <w:rFonts w:cs="Times New Roman"/>
          <w:lang w:val="en-GB"/>
        </w:rPr>
        <w:t>and 10</w:t>
      </w:r>
      <w:r w:rsidR="00283EDA" w:rsidRPr="001A43D5">
        <w:rPr>
          <w:rFonts w:cs="Times New Roman"/>
          <w:lang w:val="en-GB"/>
        </w:rPr>
        <w:t>0</w:t>
      </w:r>
      <w:r w:rsidR="004E75C7" w:rsidRPr="001A43D5">
        <w:rPr>
          <w:rFonts w:cs="Times New Roman"/>
          <w:lang w:val="en-GB"/>
        </w:rPr>
        <w:t xml:space="preserve"> videos were selected </w:t>
      </w:r>
      <w:r w:rsidR="00B765EF" w:rsidRPr="001A43D5">
        <w:rPr>
          <w:rFonts w:cs="Times New Roman"/>
          <w:lang w:val="en-GB"/>
        </w:rPr>
        <w:t xml:space="preserve">as a sample </w:t>
      </w:r>
      <w:r w:rsidR="004E75C7" w:rsidRPr="001A43D5">
        <w:rPr>
          <w:rFonts w:cs="Times New Roman"/>
          <w:lang w:val="en-GB"/>
        </w:rPr>
        <w:t xml:space="preserve">for </w:t>
      </w:r>
      <w:r w:rsidR="00B765EF" w:rsidRPr="001A43D5">
        <w:rPr>
          <w:rFonts w:cs="Times New Roman"/>
          <w:lang w:val="en-GB"/>
        </w:rPr>
        <w:t xml:space="preserve">the </w:t>
      </w:r>
      <w:r w:rsidR="004E75C7" w:rsidRPr="001A43D5">
        <w:rPr>
          <w:rFonts w:cs="Times New Roman"/>
          <w:lang w:val="en-GB"/>
        </w:rPr>
        <w:t>research</w:t>
      </w:r>
      <w:r w:rsidR="00B765EF" w:rsidRPr="001A43D5">
        <w:rPr>
          <w:rFonts w:cs="Times New Roman"/>
          <w:lang w:val="en-GB"/>
        </w:rPr>
        <w:t>.</w:t>
      </w:r>
      <w:r w:rsidR="004E75C7" w:rsidRPr="001A43D5">
        <w:rPr>
          <w:rFonts w:cs="Times New Roman"/>
          <w:lang w:val="en-GB"/>
        </w:rPr>
        <w:t xml:space="preserve"> The results in the </w:t>
      </w:r>
      <w:r w:rsidR="00B765EF" w:rsidRPr="001A43D5">
        <w:rPr>
          <w:rFonts w:cs="Times New Roman"/>
          <w:lang w:val="en-GB"/>
        </w:rPr>
        <w:fldChar w:fldCharType="begin"/>
      </w:r>
      <w:r w:rsidR="00B765EF" w:rsidRPr="001A43D5">
        <w:rPr>
          <w:rFonts w:cs="Times New Roman"/>
          <w:lang w:val="en-GB"/>
        </w:rPr>
        <w:instrText xml:space="preserve"> REF _Ref6825087 \h </w:instrText>
      </w:r>
      <w:r w:rsidR="00B03983" w:rsidRPr="001A43D5">
        <w:rPr>
          <w:rFonts w:cs="Times New Roman"/>
          <w:lang w:val="en-GB"/>
        </w:rPr>
        <w:instrText xml:space="preserve"> \* MERGEFORMAT </w:instrText>
      </w:r>
      <w:r w:rsidR="00B765EF" w:rsidRPr="001A43D5">
        <w:rPr>
          <w:rFonts w:cs="Times New Roman"/>
          <w:lang w:val="en-GB"/>
        </w:rPr>
      </w:r>
      <w:r w:rsidR="00B765EF"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3</w:t>
      </w:r>
      <w:r w:rsidR="00B765EF" w:rsidRPr="001A43D5">
        <w:rPr>
          <w:rFonts w:cs="Times New Roman"/>
          <w:lang w:val="en-GB"/>
        </w:rPr>
        <w:fldChar w:fldCharType="end"/>
      </w:r>
      <w:r w:rsidR="00B765EF" w:rsidRPr="001A43D5">
        <w:rPr>
          <w:rFonts w:cs="Times New Roman"/>
          <w:lang w:val="en-GB"/>
        </w:rPr>
        <w:t xml:space="preserve"> </w:t>
      </w:r>
      <w:r w:rsidR="004E75C7" w:rsidRPr="001A43D5">
        <w:rPr>
          <w:rFonts w:cs="Times New Roman"/>
          <w:lang w:val="en-GB"/>
        </w:rPr>
        <w:t xml:space="preserve">show that the maximum number of video interactions is </w:t>
      </w:r>
      <w:r w:rsidR="00B765EF" w:rsidRPr="001A43D5">
        <w:rPr>
          <w:rFonts w:cs="Times New Roman"/>
          <w:lang w:val="en-GB"/>
        </w:rPr>
        <w:t xml:space="preserve">for </w:t>
      </w:r>
      <w:r w:rsidR="004E75C7" w:rsidRPr="001A43D5">
        <w:rPr>
          <w:rFonts w:cs="Times New Roman"/>
          <w:lang w:val="en-GB"/>
        </w:rPr>
        <w:t xml:space="preserve">approximately 70 sec video length. This greatly refined the estimate based on data analysis in </w:t>
      </w:r>
      <w:r w:rsidR="004E75C7" w:rsidRPr="001A43D5">
        <w:rPr>
          <w:rFonts w:cs="Times New Roman"/>
          <w:lang w:val="en-GB"/>
        </w:rPr>
        <w:fldChar w:fldCharType="begin"/>
      </w:r>
      <w:r w:rsidR="004E75C7" w:rsidRPr="001A43D5">
        <w:rPr>
          <w:rFonts w:cs="Times New Roman"/>
          <w:lang w:val="en-GB"/>
        </w:rPr>
        <w:instrText xml:space="preserve"> REF _Ref6764167 \h </w:instrText>
      </w:r>
      <w:r w:rsidR="00B03983" w:rsidRPr="001A43D5">
        <w:rPr>
          <w:rFonts w:cs="Times New Roman"/>
          <w:lang w:val="en-GB"/>
        </w:rPr>
        <w:instrText xml:space="preserve"> \* MERGEFORMAT </w:instrText>
      </w:r>
      <w:r w:rsidR="004E75C7" w:rsidRPr="001A43D5">
        <w:rPr>
          <w:rFonts w:cs="Times New Roman"/>
          <w:lang w:val="en-GB"/>
        </w:rPr>
      </w:r>
      <w:r w:rsidR="004E75C7"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2</w:t>
      </w:r>
      <w:r w:rsidR="004E75C7" w:rsidRPr="001A43D5">
        <w:rPr>
          <w:rFonts w:cs="Times New Roman"/>
          <w:lang w:val="en-GB"/>
        </w:rPr>
        <w:fldChar w:fldCharType="end"/>
      </w:r>
      <w:r w:rsidR="00B765EF" w:rsidRPr="001A43D5">
        <w:rPr>
          <w:rFonts w:cs="Times New Roman"/>
          <w:lang w:val="en-GB"/>
        </w:rPr>
        <w:t xml:space="preserve"> and </w:t>
      </w:r>
      <w:r w:rsidR="00B765EF" w:rsidRPr="001A43D5">
        <w:rPr>
          <w:rFonts w:cs="Times New Roman"/>
          <w:lang w:val="en-GB"/>
        </w:rPr>
        <w:fldChar w:fldCharType="begin"/>
      </w:r>
      <w:r w:rsidR="00B765EF" w:rsidRPr="001A43D5">
        <w:rPr>
          <w:rFonts w:cs="Times New Roman"/>
          <w:lang w:val="en-GB"/>
        </w:rPr>
        <w:instrText xml:space="preserve"> REF _Ref6825140 \h </w:instrText>
      </w:r>
      <w:r w:rsidR="00B03983" w:rsidRPr="001A43D5">
        <w:rPr>
          <w:rFonts w:cs="Times New Roman"/>
          <w:lang w:val="en-GB"/>
        </w:rPr>
        <w:instrText xml:space="preserve"> \* MERGEFORMAT </w:instrText>
      </w:r>
      <w:r w:rsidR="00B765EF" w:rsidRPr="001A43D5">
        <w:rPr>
          <w:rFonts w:cs="Times New Roman"/>
          <w:lang w:val="en-GB"/>
        </w:rPr>
      </w:r>
      <w:r w:rsidR="00B765EF" w:rsidRPr="001A43D5">
        <w:rPr>
          <w:rFonts w:cs="Times New Roman"/>
          <w:lang w:val="en-GB"/>
        </w:rPr>
        <w:fldChar w:fldCharType="separate"/>
      </w:r>
      <w:r w:rsidR="00F25024" w:rsidRPr="001A43D5">
        <w:rPr>
          <w:rFonts w:cs="Times New Roman"/>
          <w:lang w:val="en-GB"/>
        </w:rPr>
        <w:t xml:space="preserve">Table </w:t>
      </w:r>
      <w:r w:rsidR="00F25024" w:rsidRPr="001A43D5">
        <w:rPr>
          <w:rFonts w:cs="Times New Roman"/>
          <w:noProof/>
          <w:lang w:val="en-GB"/>
        </w:rPr>
        <w:t>3</w:t>
      </w:r>
      <w:r w:rsidR="00B765EF" w:rsidRPr="001A43D5">
        <w:rPr>
          <w:rFonts w:cs="Times New Roman"/>
          <w:lang w:val="en-GB"/>
        </w:rPr>
        <w:fldChar w:fldCharType="end"/>
      </w:r>
      <w:r w:rsidR="004E75C7" w:rsidRPr="001A43D5">
        <w:rPr>
          <w:rFonts w:cs="Times New Roman"/>
          <w:lang w:val="en-GB"/>
        </w:rPr>
        <w:t xml:space="preserve">. </w:t>
      </w:r>
      <w:r w:rsidR="00B765EF" w:rsidRPr="001A43D5">
        <w:rPr>
          <w:rFonts w:cs="Times New Roman"/>
          <w:lang w:val="en-GB"/>
        </w:rPr>
        <w:t>At the same time, the dispersion of values confirms the influence of other factors (</w:t>
      </w:r>
      <w:r w:rsidR="00680104" w:rsidRPr="001A43D5">
        <w:rPr>
          <w:rFonts w:cs="Times New Roman"/>
          <w:lang w:val="en-GB"/>
        </w:rPr>
        <w:t xml:space="preserve">mind map in </w:t>
      </w:r>
      <w:r w:rsidR="00B765EF" w:rsidRPr="001A43D5">
        <w:rPr>
          <w:rFonts w:cs="Times New Roman"/>
          <w:lang w:val="en-GB"/>
        </w:rPr>
        <w:fldChar w:fldCharType="begin"/>
      </w:r>
      <w:r w:rsidR="00B765EF" w:rsidRPr="001A43D5">
        <w:rPr>
          <w:rFonts w:cs="Times New Roman"/>
          <w:lang w:val="en-GB"/>
        </w:rPr>
        <w:instrText xml:space="preserve"> REF _Ref3740795 \h </w:instrText>
      </w:r>
      <w:r w:rsidR="00B03983" w:rsidRPr="001A43D5">
        <w:rPr>
          <w:rFonts w:cs="Times New Roman"/>
          <w:lang w:val="en-GB"/>
        </w:rPr>
        <w:instrText xml:space="preserve"> \* MERGEFORMAT </w:instrText>
      </w:r>
      <w:r w:rsidR="00B765EF" w:rsidRPr="001A43D5">
        <w:rPr>
          <w:rFonts w:cs="Times New Roman"/>
          <w:lang w:val="en-GB"/>
        </w:rPr>
      </w:r>
      <w:r w:rsidR="00B765EF"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1</w:t>
      </w:r>
      <w:r w:rsidR="00B765EF" w:rsidRPr="001A43D5">
        <w:rPr>
          <w:rFonts w:cs="Times New Roman"/>
          <w:lang w:val="en-GB"/>
        </w:rPr>
        <w:fldChar w:fldCharType="end"/>
      </w:r>
      <w:r w:rsidR="00B765EF" w:rsidRPr="001A43D5">
        <w:rPr>
          <w:rFonts w:cs="Times New Roman"/>
          <w:lang w:val="en-GB"/>
        </w:rPr>
        <w:t xml:space="preserve">) and the need to carry out research on a larger sample of videos to confirm these conclusions. </w:t>
      </w:r>
      <w:r w:rsidR="009027F4" w:rsidRPr="001A43D5">
        <w:rPr>
          <w:rFonts w:cs="Times New Roman"/>
          <w:lang w:val="en-GB"/>
        </w:rPr>
        <w:t>The effect of the length of the video on the number of views was evaluated on the same sample in order to find the connection between the length of the video and its success.</w:t>
      </w:r>
      <w:r w:rsidR="00283EDA" w:rsidRPr="001A43D5">
        <w:rPr>
          <w:rFonts w:cs="Times New Roman"/>
          <w:lang w:val="en-GB"/>
        </w:rPr>
        <w:t xml:space="preserve"> </w:t>
      </w:r>
      <w:r w:rsidR="009027F4" w:rsidRPr="001A43D5">
        <w:rPr>
          <w:rFonts w:cs="Times New Roman"/>
          <w:lang w:val="en-GB"/>
        </w:rPr>
        <w:t xml:space="preserve">This analysis confirmed the same trend </w:t>
      </w:r>
      <w:r w:rsidR="00680104" w:rsidRPr="001A43D5">
        <w:rPr>
          <w:rFonts w:cs="Times New Roman"/>
          <w:lang w:val="en-GB"/>
        </w:rPr>
        <w:t xml:space="preserve">– </w:t>
      </w:r>
      <w:r w:rsidR="009027F4" w:rsidRPr="001A43D5">
        <w:rPr>
          <w:rFonts w:cs="Times New Roman"/>
          <w:lang w:val="en-GB"/>
        </w:rPr>
        <w:t>shorter videos are being watched more</w:t>
      </w:r>
      <w:r w:rsidR="00680104" w:rsidRPr="001A43D5">
        <w:rPr>
          <w:rFonts w:cs="Times New Roman"/>
          <w:lang w:val="en-GB"/>
        </w:rPr>
        <w:t xml:space="preserve"> and there is a significant decrease in the number of views for the video length above 150 sec</w:t>
      </w:r>
      <w:r w:rsidR="009027F4" w:rsidRPr="001A43D5">
        <w:rPr>
          <w:rFonts w:cs="Times New Roman"/>
          <w:lang w:val="en-GB"/>
        </w:rPr>
        <w:t xml:space="preserve">. However, this dependence is less pronounced in comparison to the number of interactions. </w:t>
      </w:r>
    </w:p>
    <w:p w14:paraId="2F47C931" w14:textId="02108E39" w:rsidR="008B35D6" w:rsidRPr="001A43D5" w:rsidRDefault="008B35D6" w:rsidP="00B03983">
      <w:pPr>
        <w:ind w:firstLine="0"/>
        <w:rPr>
          <w:rFonts w:cs="Times New Roman"/>
          <w:lang w:val="en-GB"/>
        </w:rPr>
      </w:pPr>
      <w:r w:rsidRPr="001A43D5">
        <w:rPr>
          <w:rFonts w:cs="Times New Roman"/>
          <w:noProof/>
          <w:lang w:eastAsia="cs-CZ"/>
        </w:rPr>
        <w:lastRenderedPageBreak/>
        <w:drawing>
          <wp:inline distT="0" distB="0" distL="0" distR="0" wp14:anchorId="38A827E5" wp14:editId="11A82BDE">
            <wp:extent cx="5715000" cy="3424228"/>
            <wp:effectExtent l="19050" t="19050" r="19050" b="2413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696" cy="3434831"/>
                    </a:xfrm>
                    <a:prstGeom prst="rect">
                      <a:avLst/>
                    </a:prstGeom>
                    <a:noFill/>
                    <a:ln w="12700">
                      <a:solidFill>
                        <a:schemeClr val="tx1"/>
                      </a:solidFill>
                    </a:ln>
                  </pic:spPr>
                </pic:pic>
              </a:graphicData>
            </a:graphic>
          </wp:inline>
        </w:drawing>
      </w:r>
    </w:p>
    <w:p w14:paraId="502CD4B5" w14:textId="3439144A" w:rsidR="008B35D6" w:rsidRPr="001A43D5" w:rsidRDefault="008B35D6" w:rsidP="000C1BE5">
      <w:pPr>
        <w:pStyle w:val="Titulek"/>
        <w:ind w:firstLine="0"/>
        <w:rPr>
          <w:rFonts w:cs="Times New Roman"/>
          <w:lang w:val="en-GB"/>
        </w:rPr>
      </w:pPr>
      <w:bookmarkStart w:id="12" w:name="_Ref6825087"/>
      <w:r w:rsidRPr="001A43D5">
        <w:rPr>
          <w:rFonts w:cs="Times New Roman"/>
          <w:lang w:val="en-GB"/>
        </w:rPr>
        <w:t xml:space="preserve">Figure </w:t>
      </w:r>
      <w:r w:rsidR="00C806FB" w:rsidRPr="001A43D5">
        <w:rPr>
          <w:rFonts w:cs="Times New Roman"/>
          <w:lang w:val="en-GB"/>
        </w:rPr>
        <w:fldChar w:fldCharType="begin"/>
      </w:r>
      <w:r w:rsidR="00C806FB" w:rsidRPr="001A43D5">
        <w:rPr>
          <w:rFonts w:cs="Times New Roman"/>
          <w:lang w:val="en-GB"/>
        </w:rPr>
        <w:instrText xml:space="preserve"> SEQ Figure \* ARABIC </w:instrText>
      </w:r>
      <w:r w:rsidR="00C806FB" w:rsidRPr="001A43D5">
        <w:rPr>
          <w:rFonts w:cs="Times New Roman"/>
          <w:lang w:val="en-GB"/>
        </w:rPr>
        <w:fldChar w:fldCharType="separate"/>
      </w:r>
      <w:r w:rsidR="00F25024" w:rsidRPr="001A43D5">
        <w:rPr>
          <w:rFonts w:cs="Times New Roman"/>
          <w:noProof/>
          <w:lang w:val="en-GB"/>
        </w:rPr>
        <w:t>3</w:t>
      </w:r>
      <w:r w:rsidR="00C806FB" w:rsidRPr="001A43D5">
        <w:rPr>
          <w:rFonts w:cs="Times New Roman"/>
          <w:noProof/>
          <w:lang w:val="en-GB"/>
        </w:rPr>
        <w:fldChar w:fldCharType="end"/>
      </w:r>
      <w:bookmarkEnd w:id="12"/>
      <w:r w:rsidRPr="001A43D5">
        <w:rPr>
          <w:rFonts w:cs="Times New Roman"/>
          <w:lang w:val="en-GB"/>
        </w:rPr>
        <w:t xml:space="preserve"> Dependence of the number of interactions on the airline's video length.</w:t>
      </w:r>
    </w:p>
    <w:p w14:paraId="65B6619D" w14:textId="7A9CBE10" w:rsidR="00065900" w:rsidRPr="001A43D5" w:rsidRDefault="00065900" w:rsidP="001A43D5">
      <w:pPr>
        <w:spacing w:line="480" w:lineRule="auto"/>
        <w:rPr>
          <w:rFonts w:cs="Times New Roman"/>
          <w:lang w:val="en-GB"/>
        </w:rPr>
      </w:pPr>
      <w:r w:rsidRPr="001A43D5">
        <w:rPr>
          <w:rFonts w:cs="Times New Roman"/>
          <w:lang w:val="en-GB"/>
        </w:rPr>
        <w:t>Airlines</w:t>
      </w:r>
      <w:r w:rsidR="00821009" w:rsidRPr="001A43D5">
        <w:rPr>
          <w:rFonts w:cs="Times New Roman"/>
          <w:lang w:val="en-GB"/>
        </w:rPr>
        <w:t xml:space="preserve"> are creating</w:t>
      </w:r>
      <w:r w:rsidR="00F05964" w:rsidRPr="001A43D5">
        <w:rPr>
          <w:rFonts w:cs="Times New Roman"/>
          <w:lang w:val="en-GB"/>
        </w:rPr>
        <w:t xml:space="preserve"> the</w:t>
      </w:r>
      <w:r w:rsidR="00821009" w:rsidRPr="001A43D5">
        <w:rPr>
          <w:rFonts w:cs="Times New Roman"/>
          <w:lang w:val="en-GB"/>
        </w:rPr>
        <w:t xml:space="preserve"> title of the video with 40-50 characters on average. </w:t>
      </w:r>
      <w:r w:rsidR="00F05964" w:rsidRPr="001A43D5">
        <w:rPr>
          <w:rFonts w:cs="Times New Roman"/>
          <w:lang w:val="en-GB"/>
        </w:rPr>
        <w:t>The t</w:t>
      </w:r>
      <w:r w:rsidR="00821009" w:rsidRPr="001A43D5">
        <w:rPr>
          <w:rFonts w:cs="Times New Roman"/>
          <w:lang w:val="en-GB"/>
        </w:rPr>
        <w:t>itle should say as much for</w:t>
      </w:r>
      <w:r w:rsidR="00F05964" w:rsidRPr="001A43D5">
        <w:rPr>
          <w:rFonts w:cs="Times New Roman"/>
          <w:lang w:val="en-GB"/>
        </w:rPr>
        <w:t xml:space="preserve"> the</w:t>
      </w:r>
      <w:r w:rsidR="00821009" w:rsidRPr="001A43D5">
        <w:rPr>
          <w:rFonts w:cs="Times New Roman"/>
          <w:lang w:val="en-GB"/>
        </w:rPr>
        <w:t xml:space="preserve"> potential viewer to inform him what is </w:t>
      </w:r>
      <w:r w:rsidR="00F05964" w:rsidRPr="001A43D5">
        <w:rPr>
          <w:rFonts w:cs="Times New Roman"/>
          <w:lang w:val="en-GB"/>
        </w:rPr>
        <w:t xml:space="preserve">a </w:t>
      </w:r>
      <w:r w:rsidR="00821009" w:rsidRPr="001A43D5">
        <w:rPr>
          <w:rFonts w:cs="Times New Roman"/>
          <w:lang w:val="en-GB"/>
        </w:rPr>
        <w:t>video about but at the same time create</w:t>
      </w:r>
      <w:r w:rsidR="00F05964" w:rsidRPr="001A43D5">
        <w:rPr>
          <w:rFonts w:cs="Times New Roman"/>
          <w:lang w:val="en-GB"/>
        </w:rPr>
        <w:t xml:space="preserve"> a</w:t>
      </w:r>
      <w:r w:rsidR="00821009" w:rsidRPr="001A43D5">
        <w:rPr>
          <w:rFonts w:cs="Times New Roman"/>
          <w:lang w:val="en-GB"/>
        </w:rPr>
        <w:t xml:space="preserve"> certain level of curiosity. </w:t>
      </w:r>
    </w:p>
    <w:p w14:paraId="1687A996" w14:textId="03ADC3FD" w:rsidR="00E4159C" w:rsidRPr="001A43D5" w:rsidRDefault="00065900" w:rsidP="001A43D5">
      <w:pPr>
        <w:spacing w:line="480" w:lineRule="auto"/>
        <w:rPr>
          <w:rFonts w:cs="Times New Roman"/>
          <w:lang w:val="en-GB"/>
        </w:rPr>
      </w:pPr>
      <w:r w:rsidRPr="001A43D5">
        <w:rPr>
          <w:rFonts w:cs="Times New Roman"/>
          <w:lang w:val="en-GB"/>
        </w:rPr>
        <w:t xml:space="preserve">It has been shown that the most interesting videos in the case of interactions are videos with the following topics: funny, shocking and educational. </w:t>
      </w:r>
      <w:r w:rsidR="00821009" w:rsidRPr="001A43D5">
        <w:rPr>
          <w:rFonts w:cs="Times New Roman"/>
          <w:lang w:val="en-GB"/>
        </w:rPr>
        <w:t xml:space="preserve"> </w:t>
      </w:r>
      <w:r w:rsidR="00680104" w:rsidRPr="001A43D5">
        <w:rPr>
          <w:rFonts w:cs="Times New Roman"/>
          <w:lang w:val="en-GB"/>
        </w:rPr>
        <w:t xml:space="preserve">This is </w:t>
      </w:r>
      <w:r w:rsidR="001B341B" w:rsidRPr="001A43D5">
        <w:rPr>
          <w:rFonts w:cs="Times New Roman"/>
          <w:lang w:val="en-GB"/>
        </w:rPr>
        <w:t xml:space="preserve">in </w:t>
      </w:r>
      <w:r w:rsidR="00680104" w:rsidRPr="001A43D5">
        <w:rPr>
          <w:rFonts w:cs="Times New Roman"/>
          <w:lang w:val="en-GB"/>
        </w:rPr>
        <w:t>case of funny and shocking videos in line with the results</w:t>
      </w:r>
      <w:r w:rsidR="00680104" w:rsidRPr="001A43D5">
        <w:rPr>
          <w:rStyle w:val="Hypertextovodkaz"/>
          <w:rFonts w:cs="Times New Roman"/>
          <w:color w:val="auto"/>
          <w:u w:val="none"/>
          <w:lang w:val="en-GB"/>
        </w:rPr>
        <w:t xml:space="preserve"> </w:t>
      </w:r>
      <w:r w:rsidR="00680104" w:rsidRPr="001A43D5">
        <w:rPr>
          <w:rStyle w:val="Hypertextovodkaz"/>
          <w:rFonts w:cs="Times New Roman"/>
          <w:color w:val="auto"/>
          <w:szCs w:val="24"/>
          <w:u w:val="none"/>
          <w:lang w:val="en-GB"/>
        </w:rPr>
        <w:t xml:space="preserve">Nelson-Field, Riebe and Newstead (2013) and Guadagno et al. (2013) that emotions play a vital role in sharing videos. </w:t>
      </w:r>
      <w:r w:rsidR="000F460A" w:rsidRPr="001A43D5">
        <w:rPr>
          <w:rFonts w:cs="Times New Roman"/>
          <w:lang w:val="en-GB"/>
        </w:rPr>
        <w:t xml:space="preserve">The conclusions regarding recommendations for a higher level of user interaction on </w:t>
      </w:r>
      <w:r w:rsidR="009027F4" w:rsidRPr="001A43D5">
        <w:rPr>
          <w:rFonts w:cs="Times New Roman"/>
          <w:lang w:val="en-GB"/>
        </w:rPr>
        <w:t>YouTube</w:t>
      </w:r>
      <w:r w:rsidR="000F460A" w:rsidRPr="001A43D5">
        <w:rPr>
          <w:rFonts w:cs="Times New Roman"/>
          <w:lang w:val="en-GB"/>
        </w:rPr>
        <w:t xml:space="preserve"> videos </w:t>
      </w:r>
      <w:proofErr w:type="gramStart"/>
      <w:r w:rsidR="000F460A" w:rsidRPr="001A43D5">
        <w:rPr>
          <w:rFonts w:cs="Times New Roman"/>
          <w:lang w:val="en-GB"/>
        </w:rPr>
        <w:t>are summarized</w:t>
      </w:r>
      <w:proofErr w:type="gramEnd"/>
      <w:r w:rsidR="000F460A" w:rsidRPr="001A43D5">
        <w:rPr>
          <w:rFonts w:cs="Times New Roman"/>
          <w:lang w:val="en-GB"/>
        </w:rPr>
        <w:t xml:space="preserve"> in the diagram in </w:t>
      </w:r>
      <w:r w:rsidR="000F460A" w:rsidRPr="001A43D5">
        <w:rPr>
          <w:rFonts w:cs="Times New Roman"/>
          <w:lang w:val="en-GB"/>
        </w:rPr>
        <w:fldChar w:fldCharType="begin"/>
      </w:r>
      <w:r w:rsidR="000F460A" w:rsidRPr="001A43D5">
        <w:rPr>
          <w:rFonts w:cs="Times New Roman"/>
          <w:lang w:val="en-GB"/>
        </w:rPr>
        <w:instrText xml:space="preserve"> REF _Ref6844581 \h </w:instrText>
      </w:r>
      <w:r w:rsidR="00B03983" w:rsidRPr="001A43D5">
        <w:rPr>
          <w:rFonts w:cs="Times New Roman"/>
          <w:lang w:val="en-GB"/>
        </w:rPr>
        <w:instrText xml:space="preserve"> \* MERGEFORMAT </w:instrText>
      </w:r>
      <w:r w:rsidR="000F460A" w:rsidRPr="001A43D5">
        <w:rPr>
          <w:rFonts w:cs="Times New Roman"/>
          <w:lang w:val="en-GB"/>
        </w:rPr>
      </w:r>
      <w:r w:rsidR="000F460A"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4</w:t>
      </w:r>
      <w:r w:rsidR="000F460A" w:rsidRPr="001A43D5">
        <w:rPr>
          <w:rFonts w:cs="Times New Roman"/>
          <w:lang w:val="en-GB"/>
        </w:rPr>
        <w:fldChar w:fldCharType="end"/>
      </w:r>
      <w:r w:rsidR="000F460A" w:rsidRPr="001A43D5">
        <w:rPr>
          <w:rFonts w:cs="Times New Roman"/>
          <w:lang w:val="en-GB"/>
        </w:rPr>
        <w:t>.</w:t>
      </w:r>
    </w:p>
    <w:p w14:paraId="6A74BA68" w14:textId="462BA925" w:rsidR="000F460A" w:rsidRPr="001A43D5" w:rsidRDefault="00890887" w:rsidP="000F460A">
      <w:pPr>
        <w:ind w:firstLine="0"/>
        <w:rPr>
          <w:rFonts w:cs="Times New Roman"/>
          <w:lang w:val="en-GB"/>
        </w:rPr>
      </w:pPr>
      <w:bookmarkStart w:id="13" w:name="_Ref6844413"/>
      <w:r w:rsidRPr="001A43D5">
        <w:rPr>
          <w:rFonts w:cs="Times New Roman"/>
          <w:noProof/>
          <w:lang w:eastAsia="cs-CZ"/>
        </w:rPr>
        <w:lastRenderedPageBreak/>
        <w:drawing>
          <wp:inline distT="0" distB="0" distL="0" distR="0" wp14:anchorId="2C96D2A4" wp14:editId="6D5A8EF8">
            <wp:extent cx="5753100" cy="3962400"/>
            <wp:effectExtent l="0" t="0" r="0" b="0"/>
            <wp:docPr id="3" name="Obrázek 3" descr="OptimalVideoSetting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lVideoSettings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962400"/>
                    </a:xfrm>
                    <a:prstGeom prst="rect">
                      <a:avLst/>
                    </a:prstGeom>
                    <a:noFill/>
                    <a:ln>
                      <a:noFill/>
                    </a:ln>
                  </pic:spPr>
                </pic:pic>
              </a:graphicData>
            </a:graphic>
          </wp:inline>
        </w:drawing>
      </w:r>
    </w:p>
    <w:p w14:paraId="45C6B362" w14:textId="0CCC2EBB" w:rsidR="000F460A" w:rsidRPr="001A43D5" w:rsidRDefault="000F460A" w:rsidP="000C1BE5">
      <w:pPr>
        <w:pStyle w:val="Titulek"/>
        <w:ind w:firstLine="0"/>
        <w:rPr>
          <w:rFonts w:cs="Times New Roman"/>
          <w:lang w:val="en-GB"/>
        </w:rPr>
      </w:pPr>
      <w:bookmarkStart w:id="14" w:name="_Ref6844581"/>
      <w:r w:rsidRPr="001A43D5">
        <w:rPr>
          <w:rFonts w:cs="Times New Roman"/>
          <w:lang w:val="en-GB"/>
        </w:rPr>
        <w:t xml:space="preserve">Figure </w:t>
      </w:r>
      <w:r w:rsidRPr="001A43D5">
        <w:rPr>
          <w:rFonts w:cs="Times New Roman"/>
          <w:noProof/>
          <w:lang w:val="en-GB"/>
        </w:rPr>
        <w:fldChar w:fldCharType="begin"/>
      </w:r>
      <w:r w:rsidRPr="001A43D5">
        <w:rPr>
          <w:rFonts w:cs="Times New Roman"/>
          <w:noProof/>
          <w:lang w:val="en-GB"/>
        </w:rPr>
        <w:instrText xml:space="preserve"> SEQ Figure \* ARABIC </w:instrText>
      </w:r>
      <w:r w:rsidRPr="001A43D5">
        <w:rPr>
          <w:rFonts w:cs="Times New Roman"/>
          <w:noProof/>
          <w:lang w:val="en-GB"/>
        </w:rPr>
        <w:fldChar w:fldCharType="separate"/>
      </w:r>
      <w:r w:rsidR="00F25024" w:rsidRPr="001A43D5">
        <w:rPr>
          <w:rFonts w:cs="Times New Roman"/>
          <w:noProof/>
          <w:lang w:val="en-GB"/>
        </w:rPr>
        <w:t>4</w:t>
      </w:r>
      <w:r w:rsidRPr="001A43D5">
        <w:rPr>
          <w:rFonts w:cs="Times New Roman"/>
          <w:noProof/>
          <w:lang w:val="en-GB"/>
        </w:rPr>
        <w:fldChar w:fldCharType="end"/>
      </w:r>
      <w:bookmarkEnd w:id="13"/>
      <w:bookmarkEnd w:id="14"/>
      <w:r w:rsidRPr="001A43D5">
        <w:rPr>
          <w:rFonts w:cs="Times New Roman"/>
          <w:lang w:val="en-GB"/>
        </w:rPr>
        <w:t xml:space="preserve"> General recommendation for optimal airlines video settings.</w:t>
      </w:r>
    </w:p>
    <w:bookmarkEnd w:id="11"/>
    <w:p w14:paraId="2763B3C6" w14:textId="4BBE28C5" w:rsidR="00ED7529" w:rsidRPr="001A43D5" w:rsidRDefault="00ED4298" w:rsidP="002A227B">
      <w:pPr>
        <w:pStyle w:val="Nadpis1"/>
        <w:rPr>
          <w:rFonts w:ascii="Times New Roman" w:hAnsi="Times New Roman" w:cs="Times New Roman"/>
          <w:lang w:val="en-GB"/>
        </w:rPr>
      </w:pPr>
      <w:r w:rsidRPr="001A43D5">
        <w:rPr>
          <w:rFonts w:ascii="Times New Roman" w:hAnsi="Times New Roman" w:cs="Times New Roman"/>
          <w:lang w:val="en-GB"/>
        </w:rPr>
        <w:t>Conclusion</w:t>
      </w:r>
    </w:p>
    <w:p w14:paraId="20405909" w14:textId="2B34547D" w:rsidR="00862FD0" w:rsidRPr="001A43D5" w:rsidRDefault="00A007AE" w:rsidP="001A43D5">
      <w:pPr>
        <w:spacing w:line="480" w:lineRule="auto"/>
        <w:rPr>
          <w:rFonts w:cs="Times New Roman"/>
          <w:highlight w:val="yellow"/>
          <w:lang w:val="en-GB"/>
        </w:rPr>
      </w:pPr>
      <w:proofErr w:type="gramStart"/>
      <w:r w:rsidRPr="001A43D5">
        <w:rPr>
          <w:rFonts w:cs="Times New Roman"/>
          <w:lang w:val="en-GB"/>
        </w:rPr>
        <w:t xml:space="preserve">Except for the results presented in </w:t>
      </w:r>
      <w:r w:rsidRPr="001A43D5">
        <w:rPr>
          <w:rFonts w:cs="Times New Roman"/>
          <w:lang w:val="en-GB"/>
        </w:rPr>
        <w:fldChar w:fldCharType="begin"/>
      </w:r>
      <w:r w:rsidRPr="001A43D5">
        <w:rPr>
          <w:rFonts w:cs="Times New Roman"/>
          <w:lang w:val="en-GB"/>
        </w:rPr>
        <w:instrText xml:space="preserve"> REF _Ref6764167 \h </w:instrText>
      </w:r>
      <w:r w:rsidR="00B03983" w:rsidRPr="001A43D5">
        <w:rPr>
          <w:rFonts w:cs="Times New Roman"/>
          <w:lang w:val="en-GB"/>
        </w:rPr>
        <w:instrText xml:space="preserve"> \* MERGEFORMAT </w:instrText>
      </w:r>
      <w:r w:rsidRPr="001A43D5">
        <w:rPr>
          <w:rFonts w:cs="Times New Roman"/>
          <w:lang w:val="en-GB"/>
        </w:rPr>
      </w:r>
      <w:r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2</w:t>
      </w:r>
      <w:r w:rsidRPr="001A43D5">
        <w:rPr>
          <w:rFonts w:cs="Times New Roman"/>
          <w:lang w:val="en-GB"/>
        </w:rPr>
        <w:fldChar w:fldCharType="end"/>
      </w:r>
      <w:r w:rsidRPr="001A43D5">
        <w:rPr>
          <w:rFonts w:cs="Times New Roman"/>
          <w:lang w:val="en-GB"/>
        </w:rPr>
        <w:t xml:space="preserve"> and </w:t>
      </w:r>
      <w:r w:rsidRPr="001A43D5">
        <w:rPr>
          <w:rFonts w:cs="Times New Roman"/>
          <w:lang w:val="en-GB"/>
        </w:rPr>
        <w:fldChar w:fldCharType="begin"/>
      </w:r>
      <w:r w:rsidRPr="001A43D5">
        <w:rPr>
          <w:rFonts w:cs="Times New Roman"/>
          <w:lang w:val="en-GB"/>
        </w:rPr>
        <w:instrText xml:space="preserve"> REF _Ref6825087 \h </w:instrText>
      </w:r>
      <w:r w:rsidR="00B03983" w:rsidRPr="001A43D5">
        <w:rPr>
          <w:rFonts w:cs="Times New Roman"/>
          <w:lang w:val="en-GB"/>
        </w:rPr>
        <w:instrText xml:space="preserve"> \* MERGEFORMAT </w:instrText>
      </w:r>
      <w:r w:rsidRPr="001A43D5">
        <w:rPr>
          <w:rFonts w:cs="Times New Roman"/>
          <w:lang w:val="en-GB"/>
        </w:rPr>
      </w:r>
      <w:r w:rsidRPr="001A43D5">
        <w:rPr>
          <w:rFonts w:cs="Times New Roman"/>
          <w:lang w:val="en-GB"/>
        </w:rPr>
        <w:fldChar w:fldCharType="separate"/>
      </w:r>
      <w:r w:rsidR="00F25024" w:rsidRPr="001A43D5">
        <w:rPr>
          <w:rFonts w:cs="Times New Roman"/>
          <w:lang w:val="en-GB"/>
        </w:rPr>
        <w:t xml:space="preserve">Figure </w:t>
      </w:r>
      <w:r w:rsidR="00F25024" w:rsidRPr="001A43D5">
        <w:rPr>
          <w:rFonts w:cs="Times New Roman"/>
          <w:noProof/>
          <w:lang w:val="en-GB"/>
        </w:rPr>
        <w:t>3</w:t>
      </w:r>
      <w:r w:rsidRPr="001A43D5">
        <w:rPr>
          <w:rFonts w:cs="Times New Roman"/>
          <w:lang w:val="en-GB"/>
        </w:rPr>
        <w:fldChar w:fldCharType="end"/>
      </w:r>
      <w:r w:rsidRPr="001A43D5">
        <w:rPr>
          <w:rFonts w:cs="Times New Roman"/>
          <w:lang w:val="en-GB"/>
        </w:rPr>
        <w:t xml:space="preserve">, there has not been proven in the selected sample convincing statistical correlation between the </w:t>
      </w:r>
      <w:r w:rsidR="009027F4" w:rsidRPr="001A43D5">
        <w:rPr>
          <w:rFonts w:cs="Times New Roman"/>
          <w:lang w:val="en-GB"/>
        </w:rPr>
        <w:t>analysed</w:t>
      </w:r>
      <w:r w:rsidRPr="001A43D5">
        <w:rPr>
          <w:rFonts w:cs="Times New Roman"/>
          <w:lang w:val="en-GB"/>
        </w:rPr>
        <w:t xml:space="preserve"> variables </w:t>
      </w:r>
      <w:r w:rsidR="00024B50" w:rsidRPr="001A43D5">
        <w:rPr>
          <w:rFonts w:cs="Times New Roman"/>
          <w:lang w:val="en-GB"/>
        </w:rPr>
        <w:t>(</w:t>
      </w:r>
      <w:r w:rsidR="00890887" w:rsidRPr="001A43D5">
        <w:rPr>
          <w:rFonts w:cs="Times New Roman"/>
          <w:lang w:val="en-GB"/>
        </w:rPr>
        <w:t>length of the video in seconds, number of characters in the video title, number of characters in the video description, search engine optimization score by software VidIQ, number of keywords used in the video, amount of music in the video</w:t>
      </w:r>
      <w:r w:rsidR="00342F70" w:rsidRPr="001A43D5">
        <w:rPr>
          <w:rFonts w:cs="Times New Roman"/>
          <w:lang w:val="en-GB"/>
        </w:rPr>
        <w:t>,</w:t>
      </w:r>
      <w:r w:rsidR="00890887" w:rsidRPr="001A43D5">
        <w:rPr>
          <w:rFonts w:cs="Times New Roman"/>
          <w:lang w:val="en-GB"/>
        </w:rPr>
        <w:t xml:space="preserve"> or number how many times camera switched to another screen</w:t>
      </w:r>
      <w:r w:rsidR="00024B50" w:rsidRPr="001A43D5">
        <w:rPr>
          <w:rFonts w:cs="Times New Roman"/>
          <w:lang w:val="en-GB"/>
        </w:rPr>
        <w:t xml:space="preserve">) </w:t>
      </w:r>
      <w:r w:rsidRPr="001A43D5">
        <w:rPr>
          <w:rFonts w:cs="Times New Roman"/>
          <w:lang w:val="en-GB"/>
        </w:rPr>
        <w:t>and the interactions per 1000 subscribers.</w:t>
      </w:r>
      <w:proofErr w:type="gramEnd"/>
      <w:r w:rsidRPr="001A43D5">
        <w:rPr>
          <w:rFonts w:cs="Times New Roman"/>
          <w:lang w:val="en-GB"/>
        </w:rPr>
        <w:t xml:space="preserve"> </w:t>
      </w:r>
      <w:r w:rsidR="00862FD0" w:rsidRPr="001A43D5">
        <w:rPr>
          <w:rFonts w:cs="Times New Roman"/>
          <w:lang w:val="en-GB"/>
        </w:rPr>
        <w:t xml:space="preserve">If the selected variables </w:t>
      </w:r>
      <w:r w:rsidRPr="001A43D5">
        <w:rPr>
          <w:rFonts w:cs="Times New Roman"/>
          <w:lang w:val="en-GB"/>
        </w:rPr>
        <w:t xml:space="preserve">(except video length) </w:t>
      </w:r>
      <w:r w:rsidR="00862FD0" w:rsidRPr="001A43D5">
        <w:rPr>
          <w:rFonts w:cs="Times New Roman"/>
          <w:lang w:val="en-GB"/>
        </w:rPr>
        <w:t>ha</w:t>
      </w:r>
      <w:r w:rsidR="009A0C13" w:rsidRPr="001A43D5">
        <w:rPr>
          <w:rFonts w:cs="Times New Roman"/>
          <w:lang w:val="en-GB"/>
        </w:rPr>
        <w:t xml:space="preserve">s </w:t>
      </w:r>
      <w:r w:rsidRPr="001A43D5">
        <w:rPr>
          <w:rFonts w:cs="Times New Roman"/>
          <w:lang w:val="en-GB"/>
        </w:rPr>
        <w:t xml:space="preserve">not </w:t>
      </w:r>
      <w:r w:rsidR="009A0C13" w:rsidRPr="001A43D5">
        <w:rPr>
          <w:rFonts w:cs="Times New Roman"/>
          <w:lang w:val="en-GB"/>
        </w:rPr>
        <w:t>a</w:t>
      </w:r>
      <w:r w:rsidR="00862FD0" w:rsidRPr="001A43D5">
        <w:rPr>
          <w:rFonts w:cs="Times New Roman"/>
          <w:lang w:val="en-GB"/>
        </w:rPr>
        <w:t xml:space="preserve"> great impact</w:t>
      </w:r>
      <w:r w:rsidR="00523C33" w:rsidRPr="001A43D5">
        <w:rPr>
          <w:rFonts w:cs="Times New Roman"/>
          <w:lang w:val="en-GB"/>
        </w:rPr>
        <w:t xml:space="preserve"> on </w:t>
      </w:r>
      <w:r w:rsidR="009A0C13" w:rsidRPr="001A43D5">
        <w:rPr>
          <w:rFonts w:cs="Times New Roman"/>
          <w:lang w:val="en-GB"/>
        </w:rPr>
        <w:t xml:space="preserve">the </w:t>
      </w:r>
      <w:r w:rsidR="00523C33" w:rsidRPr="001A43D5">
        <w:rPr>
          <w:rFonts w:cs="Times New Roman"/>
          <w:lang w:val="en-GB"/>
        </w:rPr>
        <w:t>variable interaction</w:t>
      </w:r>
      <w:r w:rsidR="009A0C13" w:rsidRPr="001A43D5">
        <w:rPr>
          <w:rFonts w:cs="Times New Roman"/>
          <w:lang w:val="en-GB"/>
        </w:rPr>
        <w:t>s</w:t>
      </w:r>
      <w:r w:rsidR="00523C33" w:rsidRPr="001A43D5">
        <w:rPr>
          <w:rFonts w:cs="Times New Roman"/>
          <w:lang w:val="en-GB"/>
        </w:rPr>
        <w:t xml:space="preserve"> per 1000 subscribers, what ha</w:t>
      </w:r>
      <w:r w:rsidR="002510A6" w:rsidRPr="001A43D5">
        <w:rPr>
          <w:rFonts w:cs="Times New Roman"/>
          <w:lang w:val="en-GB"/>
        </w:rPr>
        <w:t>s</w:t>
      </w:r>
      <w:r w:rsidR="00523C33" w:rsidRPr="001A43D5">
        <w:rPr>
          <w:rFonts w:cs="Times New Roman"/>
          <w:lang w:val="en-GB"/>
        </w:rPr>
        <w:t xml:space="preserve"> the biggest impact on</w:t>
      </w:r>
      <w:r w:rsidR="002510A6" w:rsidRPr="001A43D5">
        <w:rPr>
          <w:rFonts w:cs="Times New Roman"/>
          <w:lang w:val="en-GB"/>
        </w:rPr>
        <w:t xml:space="preserve"> the</w:t>
      </w:r>
      <w:r w:rsidR="00523C33" w:rsidRPr="001A43D5">
        <w:rPr>
          <w:rFonts w:cs="Times New Roman"/>
          <w:lang w:val="en-GB"/>
        </w:rPr>
        <w:t xml:space="preserve"> interactions, on people liking</w:t>
      </w:r>
      <w:r w:rsidR="00A3136B" w:rsidRPr="001A43D5">
        <w:rPr>
          <w:rFonts w:cs="Times New Roman"/>
          <w:lang w:val="en-GB"/>
        </w:rPr>
        <w:t>, disliking</w:t>
      </w:r>
      <w:r w:rsidR="00523C33" w:rsidRPr="001A43D5">
        <w:rPr>
          <w:rFonts w:cs="Times New Roman"/>
          <w:lang w:val="en-GB"/>
        </w:rPr>
        <w:t xml:space="preserve"> and commenting</w:t>
      </w:r>
      <w:r w:rsidR="008149B5" w:rsidRPr="001A43D5">
        <w:rPr>
          <w:rFonts w:cs="Times New Roman"/>
          <w:lang w:val="en-GB"/>
        </w:rPr>
        <w:t xml:space="preserve"> on</w:t>
      </w:r>
      <w:r w:rsidR="00523C33" w:rsidRPr="001A43D5">
        <w:rPr>
          <w:rFonts w:cs="Times New Roman"/>
          <w:lang w:val="en-GB"/>
        </w:rPr>
        <w:t xml:space="preserve"> the video? It is </w:t>
      </w:r>
      <w:r w:rsidR="002510A6" w:rsidRPr="001A43D5">
        <w:rPr>
          <w:rFonts w:cs="Times New Roman"/>
          <w:lang w:val="en-GB"/>
        </w:rPr>
        <w:t xml:space="preserve">the </w:t>
      </w:r>
      <w:r w:rsidR="00523C33" w:rsidRPr="001A43D5">
        <w:rPr>
          <w:rFonts w:cs="Times New Roman"/>
          <w:lang w:val="en-GB"/>
        </w:rPr>
        <w:t>viewer age, gender nationality, actual feelings</w:t>
      </w:r>
      <w:r w:rsidR="00D227EC" w:rsidRPr="001A43D5">
        <w:rPr>
          <w:rFonts w:cs="Times New Roman"/>
          <w:lang w:val="en-GB"/>
        </w:rPr>
        <w:t>, or “</w:t>
      </w:r>
      <w:r w:rsidR="00D227EC" w:rsidRPr="001A43D5">
        <w:rPr>
          <w:rFonts w:cs="Times New Roman"/>
          <w:i/>
          <w:lang w:val="en-GB"/>
        </w:rPr>
        <w:t>individual’s integration and relationship with the network and the attitudes towards viral messages</w:t>
      </w:r>
      <w:r w:rsidR="00D227EC" w:rsidRPr="001A43D5">
        <w:rPr>
          <w:rFonts w:cs="Times New Roman"/>
          <w:lang w:val="en-GB"/>
        </w:rPr>
        <w:t xml:space="preserve">” (see model </w:t>
      </w:r>
      <w:r w:rsidR="00D227EC" w:rsidRPr="001A43D5">
        <w:rPr>
          <w:rStyle w:val="Hypertextovodkaz"/>
          <w:rFonts w:cs="Times New Roman"/>
          <w:color w:val="auto"/>
          <w:szCs w:val="24"/>
          <w:u w:val="none"/>
          <w:lang w:val="en-GB"/>
        </w:rPr>
        <w:t>Camarero &amp; San José, 2011)</w:t>
      </w:r>
      <w:r w:rsidR="00523C33" w:rsidRPr="001A43D5">
        <w:rPr>
          <w:rFonts w:cs="Times New Roman"/>
          <w:lang w:val="en-GB"/>
        </w:rPr>
        <w:t xml:space="preserve">? There are </w:t>
      </w:r>
      <w:r w:rsidR="002756B8" w:rsidRPr="001A43D5">
        <w:rPr>
          <w:rFonts w:cs="Times New Roman"/>
          <w:lang w:val="en-GB"/>
        </w:rPr>
        <w:t xml:space="preserve">countless variables that can influence the viral potential and a lot of articles </w:t>
      </w:r>
      <w:r w:rsidR="002756B8" w:rsidRPr="001A43D5">
        <w:rPr>
          <w:rFonts w:cs="Times New Roman"/>
          <w:lang w:val="en-GB"/>
        </w:rPr>
        <w:lastRenderedPageBreak/>
        <w:t xml:space="preserve">across the world study it but it seems that this question is so complex and it </w:t>
      </w:r>
      <w:r w:rsidR="0061440C" w:rsidRPr="001A43D5">
        <w:rPr>
          <w:rFonts w:cs="Times New Roman"/>
          <w:lang w:val="en-GB"/>
        </w:rPr>
        <w:t>has not been</w:t>
      </w:r>
      <w:r w:rsidR="00A3136B" w:rsidRPr="001A43D5">
        <w:rPr>
          <w:rFonts w:cs="Times New Roman"/>
          <w:lang w:val="en-GB"/>
        </w:rPr>
        <w:t xml:space="preserve"> fully</w:t>
      </w:r>
      <w:r w:rsidR="002756B8" w:rsidRPr="001A43D5">
        <w:rPr>
          <w:rFonts w:cs="Times New Roman"/>
          <w:lang w:val="en-GB"/>
        </w:rPr>
        <w:t xml:space="preserve"> answered</w:t>
      </w:r>
      <w:r w:rsidR="0061440C" w:rsidRPr="001A43D5">
        <w:rPr>
          <w:rFonts w:cs="Times New Roman"/>
          <w:lang w:val="en-GB"/>
        </w:rPr>
        <w:t xml:space="preserve"> yet</w:t>
      </w:r>
      <w:r w:rsidR="00DC4858" w:rsidRPr="001A43D5">
        <w:rPr>
          <w:rFonts w:cs="Times New Roman"/>
          <w:lang w:val="en-GB"/>
        </w:rPr>
        <w:t xml:space="preserve"> (see discussion in </w:t>
      </w:r>
      <w:r w:rsidR="00DC4858" w:rsidRPr="001A43D5">
        <w:rPr>
          <w:rStyle w:val="Hypertextovodkaz"/>
          <w:rFonts w:cs="Times New Roman"/>
          <w:color w:val="auto"/>
          <w:szCs w:val="24"/>
          <w:u w:val="none"/>
          <w:lang w:val="en-GB"/>
        </w:rPr>
        <w:t>Wuebben, 2016)</w:t>
      </w:r>
      <w:r w:rsidR="002756B8" w:rsidRPr="001A43D5">
        <w:rPr>
          <w:rFonts w:cs="Times New Roman"/>
          <w:lang w:val="en-GB"/>
        </w:rPr>
        <w:t>.</w:t>
      </w:r>
    </w:p>
    <w:p w14:paraId="4A91A969" w14:textId="1D37DC29" w:rsidR="00D227EC" w:rsidRPr="001A43D5" w:rsidRDefault="00976B1F" w:rsidP="001A43D5">
      <w:pPr>
        <w:spacing w:line="480" w:lineRule="auto"/>
        <w:rPr>
          <w:rFonts w:cs="Times New Roman"/>
          <w:lang w:val="en-GB"/>
        </w:rPr>
      </w:pPr>
      <w:r w:rsidRPr="001A43D5">
        <w:rPr>
          <w:rFonts w:cs="Times New Roman"/>
          <w:lang w:val="en-GB"/>
        </w:rPr>
        <w:t xml:space="preserve">When it comes to social media, </w:t>
      </w:r>
      <w:r w:rsidR="0073013B" w:rsidRPr="001A43D5">
        <w:rPr>
          <w:rFonts w:cs="Times New Roman"/>
          <w:lang w:val="en-GB"/>
        </w:rPr>
        <w:t>companies and individuals are still</w:t>
      </w:r>
      <w:r w:rsidRPr="001A43D5">
        <w:rPr>
          <w:rFonts w:cs="Times New Roman"/>
          <w:lang w:val="en-GB"/>
        </w:rPr>
        <w:t xml:space="preserve"> learning</w:t>
      </w:r>
      <w:r w:rsidR="008D30F0" w:rsidRPr="001A43D5">
        <w:rPr>
          <w:rFonts w:cs="Times New Roman"/>
          <w:lang w:val="en-GB"/>
        </w:rPr>
        <w:t xml:space="preserve"> </w:t>
      </w:r>
      <w:r w:rsidRPr="001A43D5">
        <w:rPr>
          <w:rFonts w:cs="Times New Roman"/>
          <w:lang w:val="en-GB"/>
        </w:rPr>
        <w:t>and guidelines need updat</w:t>
      </w:r>
      <w:r w:rsidR="0073013B" w:rsidRPr="001A43D5">
        <w:rPr>
          <w:rFonts w:cs="Times New Roman"/>
          <w:lang w:val="en-GB"/>
        </w:rPr>
        <w:t>e</w:t>
      </w:r>
      <w:r w:rsidRPr="001A43D5">
        <w:rPr>
          <w:rFonts w:cs="Times New Roman"/>
          <w:lang w:val="en-GB"/>
        </w:rPr>
        <w:t xml:space="preserve"> as frequently as social media strategy.</w:t>
      </w:r>
      <w:r w:rsidR="002756B8" w:rsidRPr="001A43D5">
        <w:rPr>
          <w:rFonts w:cs="Times New Roman"/>
          <w:lang w:val="en-GB"/>
        </w:rPr>
        <w:t xml:space="preserve"> </w:t>
      </w:r>
      <w:r w:rsidR="00C178DE" w:rsidRPr="001A43D5">
        <w:rPr>
          <w:rFonts w:cs="Times New Roman"/>
          <w:lang w:val="en-GB"/>
        </w:rPr>
        <w:t>The l</w:t>
      </w:r>
      <w:r w:rsidR="002756B8" w:rsidRPr="001A43D5">
        <w:rPr>
          <w:rFonts w:cs="Times New Roman"/>
          <w:lang w:val="en-GB"/>
        </w:rPr>
        <w:t>evel of technology is exponentially increasing and therefore</w:t>
      </w:r>
      <w:r w:rsidR="00C178DE" w:rsidRPr="001A43D5">
        <w:rPr>
          <w:rFonts w:cs="Times New Roman"/>
          <w:lang w:val="en-GB"/>
        </w:rPr>
        <w:t>,</w:t>
      </w:r>
      <w:r w:rsidR="002756B8" w:rsidRPr="001A43D5">
        <w:rPr>
          <w:rFonts w:cs="Times New Roman"/>
          <w:lang w:val="en-GB"/>
        </w:rPr>
        <w:t xml:space="preserve"> it is hard to stay aware </w:t>
      </w:r>
      <w:r w:rsidR="00C178DE" w:rsidRPr="001A43D5">
        <w:rPr>
          <w:rFonts w:cs="Times New Roman"/>
          <w:lang w:val="en-GB"/>
        </w:rPr>
        <w:t>of</w:t>
      </w:r>
      <w:r w:rsidR="002756B8" w:rsidRPr="001A43D5">
        <w:rPr>
          <w:rFonts w:cs="Times New Roman"/>
          <w:lang w:val="en-GB"/>
        </w:rPr>
        <w:t xml:space="preserve"> marketing on social media</w:t>
      </w:r>
      <w:r w:rsidR="00A3136B" w:rsidRPr="001A43D5">
        <w:rPr>
          <w:rFonts w:cs="Times New Roman"/>
          <w:lang w:val="en-GB"/>
        </w:rPr>
        <w:t>, even social media is changing, new features are being added, more options for marketers and consumers being added and all of that creat</w:t>
      </w:r>
      <w:r w:rsidR="00C178DE" w:rsidRPr="001A43D5">
        <w:rPr>
          <w:rFonts w:cs="Times New Roman"/>
          <w:lang w:val="en-GB"/>
        </w:rPr>
        <w:t>e</w:t>
      </w:r>
      <w:r w:rsidR="00A3136B" w:rsidRPr="001A43D5">
        <w:rPr>
          <w:rFonts w:cs="Times New Roman"/>
          <w:lang w:val="en-GB"/>
        </w:rPr>
        <w:t xml:space="preserve"> more variables in this viral </w:t>
      </w:r>
      <w:r w:rsidR="00C178DE" w:rsidRPr="001A43D5">
        <w:rPr>
          <w:rFonts w:cs="Times New Roman"/>
          <w:lang w:val="en-GB"/>
        </w:rPr>
        <w:t>issues</w:t>
      </w:r>
      <w:r w:rsidR="002756B8" w:rsidRPr="001A43D5">
        <w:rPr>
          <w:rFonts w:cs="Times New Roman"/>
          <w:lang w:val="en-GB"/>
        </w:rPr>
        <w:t xml:space="preserve">. </w:t>
      </w:r>
      <w:r w:rsidR="008E27ED" w:rsidRPr="001A43D5">
        <w:rPr>
          <w:rFonts w:cs="Times New Roman"/>
          <w:lang w:val="en-GB"/>
        </w:rPr>
        <w:t xml:space="preserve">Further research </w:t>
      </w:r>
      <w:r w:rsidR="00C178DE" w:rsidRPr="001A43D5">
        <w:rPr>
          <w:rFonts w:cs="Times New Roman"/>
          <w:lang w:val="en-GB"/>
        </w:rPr>
        <w:t xml:space="preserve">should focus on the </w:t>
      </w:r>
      <w:r w:rsidR="008E27ED" w:rsidRPr="001A43D5">
        <w:rPr>
          <w:rFonts w:cs="Times New Roman"/>
          <w:lang w:val="en-GB"/>
        </w:rPr>
        <w:t xml:space="preserve">increasing number of successful airline companies on YouTube and their best videos, increasing number of variables connected to each </w:t>
      </w:r>
      <w:r w:rsidR="005D7CBA" w:rsidRPr="001A43D5">
        <w:rPr>
          <w:rFonts w:cs="Times New Roman"/>
          <w:lang w:val="en-GB"/>
        </w:rPr>
        <w:t>video, which</w:t>
      </w:r>
      <w:r w:rsidR="008E27ED" w:rsidRPr="001A43D5">
        <w:rPr>
          <w:rFonts w:cs="Times New Roman"/>
          <w:lang w:val="en-GB"/>
        </w:rPr>
        <w:t xml:space="preserve"> have some viral potential such as</w:t>
      </w:r>
      <w:r w:rsidR="00C178DE" w:rsidRPr="001A43D5">
        <w:rPr>
          <w:rFonts w:cs="Times New Roman"/>
          <w:lang w:val="en-GB"/>
        </w:rPr>
        <w:t xml:space="preserve"> a</w:t>
      </w:r>
      <w:r w:rsidR="008E27ED" w:rsidRPr="001A43D5">
        <w:rPr>
          <w:rFonts w:cs="Times New Roman"/>
          <w:lang w:val="en-GB"/>
        </w:rPr>
        <w:t xml:space="preserve"> rate of positive and negative words in videos</w:t>
      </w:r>
      <w:r w:rsidR="001D6F02" w:rsidRPr="001A43D5">
        <w:rPr>
          <w:rFonts w:cs="Times New Roman"/>
          <w:lang w:val="en-GB"/>
        </w:rPr>
        <w:t xml:space="preserve">, </w:t>
      </w:r>
      <w:r w:rsidR="005D7CBA" w:rsidRPr="001A43D5">
        <w:rPr>
          <w:rFonts w:cs="Times New Roman"/>
          <w:lang w:val="en-GB"/>
        </w:rPr>
        <w:t>colours</w:t>
      </w:r>
      <w:r w:rsidR="001D6F02" w:rsidRPr="001A43D5">
        <w:rPr>
          <w:rFonts w:cs="Times New Roman"/>
          <w:lang w:val="en-GB"/>
        </w:rPr>
        <w:t xml:space="preserve">, </w:t>
      </w:r>
      <w:r w:rsidR="00DC4858" w:rsidRPr="001A43D5">
        <w:rPr>
          <w:rFonts w:cs="Times New Roman"/>
          <w:lang w:val="en-GB"/>
        </w:rPr>
        <w:t>and way of di</w:t>
      </w:r>
      <w:r w:rsidR="001D6F02" w:rsidRPr="001A43D5">
        <w:rPr>
          <w:rFonts w:cs="Times New Roman"/>
          <w:lang w:val="en-GB"/>
        </w:rPr>
        <w:t xml:space="preserve">stribution </w:t>
      </w:r>
      <w:r w:rsidR="00DC4858" w:rsidRPr="001A43D5">
        <w:rPr>
          <w:rFonts w:cs="Times New Roman"/>
          <w:lang w:val="en-GB"/>
        </w:rPr>
        <w:t>to</w:t>
      </w:r>
      <w:r w:rsidR="001D6F02" w:rsidRPr="001A43D5">
        <w:rPr>
          <w:rFonts w:cs="Times New Roman"/>
          <w:lang w:val="en-GB"/>
        </w:rPr>
        <w:t xml:space="preserve"> viewers</w:t>
      </w:r>
      <w:r w:rsidR="008E27ED" w:rsidRPr="001A43D5">
        <w:rPr>
          <w:rFonts w:cs="Times New Roman"/>
          <w:lang w:val="en-GB"/>
        </w:rPr>
        <w:t xml:space="preserve">. </w:t>
      </w:r>
      <w:r w:rsidR="003E6BCF" w:rsidRPr="001A43D5">
        <w:rPr>
          <w:rFonts w:cs="Times New Roman"/>
          <w:lang w:val="en-GB"/>
        </w:rPr>
        <w:t xml:space="preserve">It is advisable to use the </w:t>
      </w:r>
      <w:r w:rsidR="00ED3272" w:rsidRPr="001A43D5">
        <w:rPr>
          <w:rFonts w:cs="Times New Roman"/>
          <w:lang w:val="en-GB"/>
        </w:rPr>
        <w:t>different</w:t>
      </w:r>
      <w:r w:rsidR="003E6BCF" w:rsidRPr="001A43D5">
        <w:rPr>
          <w:rFonts w:cs="Times New Roman"/>
          <w:lang w:val="en-GB"/>
        </w:rPr>
        <w:t xml:space="preserve"> methods of video analysis on </w:t>
      </w:r>
      <w:r w:rsidR="005D7CBA" w:rsidRPr="001A43D5">
        <w:rPr>
          <w:rFonts w:cs="Times New Roman"/>
          <w:lang w:val="en-GB"/>
        </w:rPr>
        <w:t>YouTube</w:t>
      </w:r>
      <w:r w:rsidR="003E6BCF" w:rsidRPr="001A43D5">
        <w:rPr>
          <w:rFonts w:cs="Times New Roman"/>
          <w:lang w:val="en-GB"/>
        </w:rPr>
        <w:t xml:space="preserve"> - monitoring the history of their use with the analysis of the </w:t>
      </w:r>
      <w:r w:rsidR="005D7CBA" w:rsidRPr="001A43D5">
        <w:rPr>
          <w:rFonts w:cs="Times New Roman"/>
          <w:lang w:val="en-GB"/>
        </w:rPr>
        <w:t>behaviour</w:t>
      </w:r>
      <w:r w:rsidR="003E6BCF" w:rsidRPr="001A43D5">
        <w:rPr>
          <w:rFonts w:cs="Times New Roman"/>
          <w:lang w:val="en-GB"/>
        </w:rPr>
        <w:t xml:space="preserve"> of individual users </w:t>
      </w:r>
      <w:r w:rsidR="00ED3272" w:rsidRPr="001A43D5">
        <w:rPr>
          <w:rFonts w:cs="Times New Roman"/>
          <w:lang w:val="en-GB"/>
        </w:rPr>
        <w:t xml:space="preserve">and virality dynamics </w:t>
      </w:r>
      <w:r w:rsidR="003E6BCF" w:rsidRPr="001A43D5">
        <w:rPr>
          <w:rFonts w:cs="Times New Roman"/>
          <w:lang w:val="en-GB"/>
        </w:rPr>
        <w:t>(</w:t>
      </w:r>
      <w:r w:rsidR="00ED3272" w:rsidRPr="001A43D5">
        <w:rPr>
          <w:rFonts w:cs="Times New Roman"/>
          <w:szCs w:val="24"/>
          <w:lang w:val="en-GB"/>
        </w:rPr>
        <w:t xml:space="preserve">Khan &amp; Vong, 2014; </w:t>
      </w:r>
      <w:r w:rsidR="003E6BCF" w:rsidRPr="001A43D5">
        <w:rPr>
          <w:rStyle w:val="Hypertextovodkaz"/>
          <w:rFonts w:cs="Times New Roman"/>
          <w:color w:val="auto"/>
          <w:szCs w:val="24"/>
          <w:u w:val="none"/>
          <w:lang w:val="en-GB"/>
        </w:rPr>
        <w:t>Braun et al., 2017)</w:t>
      </w:r>
      <w:r w:rsidR="00B3113F" w:rsidRPr="001A43D5">
        <w:rPr>
          <w:rStyle w:val="Hypertextovodkaz"/>
          <w:rFonts w:cs="Times New Roman"/>
          <w:color w:val="auto"/>
          <w:szCs w:val="24"/>
          <w:u w:val="none"/>
          <w:lang w:val="en-GB"/>
        </w:rPr>
        <w:t xml:space="preserve">, </w:t>
      </w:r>
      <w:r w:rsidR="00ED3272" w:rsidRPr="001A43D5">
        <w:rPr>
          <w:rStyle w:val="Hypertextovodkaz"/>
          <w:rFonts w:cs="Times New Roman"/>
          <w:color w:val="auto"/>
          <w:szCs w:val="24"/>
          <w:u w:val="none"/>
          <w:lang w:val="en-GB"/>
        </w:rPr>
        <w:t xml:space="preserve">study user's </w:t>
      </w:r>
      <w:r w:rsidR="005D7CBA" w:rsidRPr="001A43D5">
        <w:rPr>
          <w:rStyle w:val="Hypertextovodkaz"/>
          <w:rFonts w:cs="Times New Roman"/>
          <w:color w:val="auto"/>
          <w:szCs w:val="24"/>
          <w:u w:val="none"/>
          <w:lang w:val="en-GB"/>
        </w:rPr>
        <w:t>motivations</w:t>
      </w:r>
      <w:r w:rsidR="00ED3272" w:rsidRPr="001A43D5">
        <w:rPr>
          <w:rStyle w:val="Hypertextovodkaz"/>
          <w:rFonts w:cs="Times New Roman"/>
          <w:color w:val="auto"/>
          <w:szCs w:val="24"/>
          <w:u w:val="none"/>
          <w:lang w:val="en-GB"/>
        </w:rPr>
        <w:t xml:space="preserve"> to pass online content (Ho &amp; Dempsey, 2010; Khan, 2017), </w:t>
      </w:r>
      <w:r w:rsidR="009327FF" w:rsidRPr="001A43D5">
        <w:rPr>
          <w:rStyle w:val="Hypertextovodkaz"/>
          <w:rFonts w:cs="Times New Roman"/>
          <w:color w:val="auto"/>
          <w:szCs w:val="24"/>
          <w:u w:val="none"/>
          <w:lang w:val="en-GB"/>
        </w:rPr>
        <w:t>pay more attention to the role of emotion as a virality factor (Guadagno et al., 2013</w:t>
      </w:r>
      <w:r w:rsidR="00F80EB7" w:rsidRPr="001A43D5">
        <w:rPr>
          <w:rStyle w:val="Hypertextovodkaz"/>
          <w:rFonts w:cs="Times New Roman"/>
          <w:color w:val="auto"/>
          <w:szCs w:val="24"/>
          <w:u w:val="none"/>
          <w:lang w:val="en-GB"/>
        </w:rPr>
        <w:t>; Field, Riebe &amp; Newstead, 2013</w:t>
      </w:r>
      <w:r w:rsidR="009327FF" w:rsidRPr="001A43D5">
        <w:rPr>
          <w:rStyle w:val="Hypertextovodkaz"/>
          <w:rFonts w:cs="Times New Roman"/>
          <w:color w:val="auto"/>
          <w:szCs w:val="24"/>
          <w:u w:val="none"/>
          <w:lang w:val="en-GB"/>
        </w:rPr>
        <w:t xml:space="preserve">) and make more detailed classification of videos by type of emotion (Chen, Chang &amp; Yeh, 2017), </w:t>
      </w:r>
      <w:r w:rsidR="008600EE" w:rsidRPr="001A43D5">
        <w:rPr>
          <w:rStyle w:val="Hypertextovodkaz"/>
          <w:rFonts w:cs="Times New Roman"/>
          <w:color w:val="auto"/>
          <w:szCs w:val="24"/>
          <w:u w:val="none"/>
          <w:lang w:val="en-GB"/>
        </w:rPr>
        <w:t xml:space="preserve">and </w:t>
      </w:r>
      <w:r w:rsidR="00B3113F" w:rsidRPr="001A43D5">
        <w:rPr>
          <w:rStyle w:val="Hypertextovodkaz"/>
          <w:rFonts w:cs="Times New Roman"/>
          <w:color w:val="auto"/>
          <w:szCs w:val="24"/>
          <w:u w:val="none"/>
          <w:lang w:val="en-GB"/>
        </w:rPr>
        <w:t>address the dynamics of their virality using the methodology described in France, Vaghefi, and Zhao (2016)</w:t>
      </w:r>
      <w:r w:rsidR="003E6BCF" w:rsidRPr="001A43D5">
        <w:rPr>
          <w:rStyle w:val="Hypertextovodkaz"/>
          <w:rFonts w:cs="Times New Roman"/>
          <w:color w:val="auto"/>
          <w:szCs w:val="24"/>
          <w:u w:val="none"/>
          <w:lang w:val="en-GB"/>
        </w:rPr>
        <w:t xml:space="preserve">. </w:t>
      </w:r>
      <w:r w:rsidR="001D6F02" w:rsidRPr="001A43D5">
        <w:rPr>
          <w:rFonts w:cs="Times New Roman"/>
          <w:lang w:val="en-GB"/>
        </w:rPr>
        <w:t xml:space="preserve">It is clear that finding the algorithm of videos going viral is </w:t>
      </w:r>
      <w:r w:rsidR="00C178DE" w:rsidRPr="001A43D5">
        <w:rPr>
          <w:rFonts w:cs="Times New Roman"/>
          <w:lang w:val="en-GB"/>
        </w:rPr>
        <w:t xml:space="preserve">a </w:t>
      </w:r>
      <w:r w:rsidR="001D6F02" w:rsidRPr="001A43D5">
        <w:rPr>
          <w:rFonts w:cs="Times New Roman"/>
          <w:lang w:val="en-GB"/>
        </w:rPr>
        <w:t>complex problem</w:t>
      </w:r>
      <w:r w:rsidR="008600EE" w:rsidRPr="001A43D5">
        <w:rPr>
          <w:rFonts w:cs="Times New Roman"/>
          <w:lang w:val="en-GB"/>
        </w:rPr>
        <w:t>, which have a probability features (</w:t>
      </w:r>
      <w:r w:rsidR="008600EE" w:rsidRPr="001A43D5">
        <w:rPr>
          <w:rStyle w:val="Hypertextovodkaz"/>
          <w:rFonts w:cs="Times New Roman"/>
          <w:color w:val="auto"/>
          <w:szCs w:val="24"/>
          <w:u w:val="none"/>
          <w:lang w:val="en-GB"/>
        </w:rPr>
        <w:t xml:space="preserve">France, Vaghefi, </w:t>
      </w:r>
      <w:r w:rsidR="00A007AE" w:rsidRPr="001A43D5">
        <w:rPr>
          <w:rStyle w:val="Hypertextovodkaz"/>
          <w:rFonts w:cs="Times New Roman"/>
          <w:color w:val="auto"/>
          <w:szCs w:val="24"/>
          <w:u w:val="none"/>
          <w:lang w:val="en-GB"/>
        </w:rPr>
        <w:t>&amp;</w:t>
      </w:r>
      <w:r w:rsidR="00D227EC" w:rsidRPr="001A43D5">
        <w:rPr>
          <w:rStyle w:val="Hypertextovodkaz"/>
          <w:rFonts w:cs="Times New Roman"/>
          <w:color w:val="auto"/>
          <w:szCs w:val="24"/>
          <w:u w:val="none"/>
          <w:lang w:val="en-GB"/>
        </w:rPr>
        <w:t xml:space="preserve"> </w:t>
      </w:r>
      <w:r w:rsidR="008600EE" w:rsidRPr="001A43D5">
        <w:rPr>
          <w:rStyle w:val="Hypertextovodkaz"/>
          <w:rFonts w:cs="Times New Roman"/>
          <w:color w:val="auto"/>
          <w:szCs w:val="24"/>
          <w:u w:val="none"/>
          <w:lang w:val="en-GB"/>
        </w:rPr>
        <w:t>Zhao, 2016</w:t>
      </w:r>
      <w:r w:rsidR="00A007AE" w:rsidRPr="001A43D5">
        <w:rPr>
          <w:rStyle w:val="Hypertextovodkaz"/>
          <w:rFonts w:cs="Times New Roman"/>
          <w:color w:val="auto"/>
          <w:szCs w:val="24"/>
          <w:u w:val="none"/>
          <w:lang w:val="en-GB"/>
        </w:rPr>
        <w:t>)</w:t>
      </w:r>
      <w:r w:rsidR="001D6F02" w:rsidRPr="001A43D5">
        <w:rPr>
          <w:rFonts w:cs="Times New Roman"/>
          <w:lang w:val="en-GB"/>
        </w:rPr>
        <w:t>.</w:t>
      </w:r>
      <w:r w:rsidR="00D227EC" w:rsidRPr="001A43D5">
        <w:rPr>
          <w:rFonts w:cs="Times New Roman"/>
          <w:lang w:val="en-GB"/>
        </w:rPr>
        <w:t xml:space="preserve"> </w:t>
      </w:r>
    </w:p>
    <w:p w14:paraId="7059D265" w14:textId="310E331C" w:rsidR="00D227EC" w:rsidRPr="001A43D5" w:rsidRDefault="00D227EC" w:rsidP="001A43D5">
      <w:pPr>
        <w:spacing w:line="480" w:lineRule="auto"/>
        <w:rPr>
          <w:rFonts w:cs="Times New Roman"/>
          <w:lang w:val="en-GB"/>
        </w:rPr>
      </w:pPr>
      <w:r w:rsidRPr="001A43D5">
        <w:rPr>
          <w:rFonts w:cs="Times New Roman"/>
          <w:lang w:val="en-GB"/>
        </w:rPr>
        <w:t>It could be interesting to do a similar study, as we did for airlines, in other tourism services (hospitality, cruises, rent a car), or even other indust</w:t>
      </w:r>
      <w:r w:rsidR="00E17DB9" w:rsidRPr="001A43D5">
        <w:rPr>
          <w:rFonts w:cs="Times New Roman"/>
          <w:lang w:val="en-GB"/>
        </w:rPr>
        <w:t>ry (electronic, furniture, etc.).</w:t>
      </w:r>
    </w:p>
    <w:p w14:paraId="56459931" w14:textId="77777777" w:rsidR="00953614" w:rsidRPr="001A43D5" w:rsidRDefault="00953614" w:rsidP="00D227EC">
      <w:pPr>
        <w:rPr>
          <w:rFonts w:cs="Times New Roman"/>
          <w:lang w:val="en-GB"/>
        </w:rPr>
      </w:pPr>
    </w:p>
    <w:p w14:paraId="4E27D19E" w14:textId="0C4D87ED" w:rsidR="007E76CB" w:rsidRPr="001A43D5" w:rsidRDefault="007E76CB" w:rsidP="007E76CB">
      <w:pPr>
        <w:spacing w:line="240" w:lineRule="auto"/>
        <w:ind w:firstLine="0"/>
        <w:rPr>
          <w:rFonts w:cs="Times New Roman"/>
          <w:lang w:val="en-GB"/>
        </w:rPr>
      </w:pPr>
      <w:r w:rsidRPr="001A43D5">
        <w:rPr>
          <w:rFonts w:cs="Times New Roman"/>
          <w:b/>
          <w:lang w:val="en-GB"/>
        </w:rPr>
        <w:t>Acknowledgment</w:t>
      </w:r>
      <w:r w:rsidRPr="001A43D5">
        <w:rPr>
          <w:rFonts w:cs="Times New Roman"/>
          <w:lang w:val="en-GB"/>
        </w:rPr>
        <w:t>: This work was supported by the FIM UHK under Grant of Specific Research Project “Information and knowledge management and cognitive science in tourism”.</w:t>
      </w:r>
    </w:p>
    <w:p w14:paraId="08087FB8" w14:textId="65DAF781" w:rsidR="008A2E6E" w:rsidRPr="001A43D5" w:rsidRDefault="008A2E6E" w:rsidP="00C87A3A">
      <w:pPr>
        <w:ind w:firstLine="0"/>
        <w:rPr>
          <w:rFonts w:cs="Times New Roman"/>
          <w:szCs w:val="24"/>
          <w:lang w:val="en-GB"/>
        </w:rPr>
      </w:pPr>
    </w:p>
    <w:p w14:paraId="25123D4A" w14:textId="77777777" w:rsidR="00633A06" w:rsidRDefault="00633A06" w:rsidP="002A227B">
      <w:pPr>
        <w:pStyle w:val="Nadpis1bezcisla"/>
        <w:rPr>
          <w:rFonts w:ascii="Times New Roman" w:hAnsi="Times New Roman" w:cs="Times New Roman"/>
          <w:sz w:val="32"/>
          <w:lang w:val="en-GB"/>
        </w:rPr>
      </w:pPr>
    </w:p>
    <w:p w14:paraId="47C5F442" w14:textId="77777777" w:rsidR="00633A06" w:rsidRDefault="00633A06" w:rsidP="002A227B">
      <w:pPr>
        <w:pStyle w:val="Nadpis1bezcisla"/>
        <w:rPr>
          <w:rFonts w:ascii="Times New Roman" w:hAnsi="Times New Roman" w:cs="Times New Roman"/>
          <w:sz w:val="32"/>
          <w:lang w:val="en-GB"/>
        </w:rPr>
      </w:pPr>
    </w:p>
    <w:p w14:paraId="4CA7E310" w14:textId="32211DAB" w:rsidR="00E62918" w:rsidRPr="001A43D5" w:rsidRDefault="00D0065E" w:rsidP="002A227B">
      <w:pPr>
        <w:pStyle w:val="Nadpis1bezcisla"/>
        <w:rPr>
          <w:rFonts w:ascii="Times New Roman" w:hAnsi="Times New Roman" w:cs="Times New Roman"/>
          <w:sz w:val="32"/>
          <w:lang w:val="en-GB"/>
        </w:rPr>
      </w:pPr>
      <w:r w:rsidRPr="001A43D5">
        <w:rPr>
          <w:rFonts w:ascii="Times New Roman" w:hAnsi="Times New Roman" w:cs="Times New Roman"/>
          <w:sz w:val="32"/>
          <w:lang w:val="en-GB"/>
        </w:rPr>
        <w:lastRenderedPageBreak/>
        <w:t>References</w:t>
      </w:r>
    </w:p>
    <w:p w14:paraId="3786A554" w14:textId="5918BEF4" w:rsidR="007E76CB" w:rsidRPr="001A43D5" w:rsidRDefault="007E76CB" w:rsidP="001C516D">
      <w:pPr>
        <w:pStyle w:val="referenceitem"/>
        <w:rPr>
          <w:sz w:val="22"/>
          <w:szCs w:val="22"/>
        </w:rPr>
      </w:pPr>
      <w:bookmarkStart w:id="15" w:name="_Ref512973261"/>
      <w:bookmarkStart w:id="16" w:name="_Ref481013735"/>
      <w:proofErr w:type="spellStart"/>
      <w:r w:rsidRPr="001A43D5">
        <w:rPr>
          <w:sz w:val="22"/>
          <w:szCs w:val="22"/>
        </w:rPr>
        <w:t>Alloca</w:t>
      </w:r>
      <w:proofErr w:type="spellEnd"/>
      <w:r w:rsidRPr="001A43D5">
        <w:rPr>
          <w:sz w:val="22"/>
          <w:szCs w:val="22"/>
        </w:rPr>
        <w:t xml:space="preserve"> K. (2011)</w:t>
      </w:r>
      <w:r w:rsidR="001C516D" w:rsidRPr="001A43D5">
        <w:rPr>
          <w:sz w:val="22"/>
          <w:szCs w:val="22"/>
        </w:rPr>
        <w:t>,</w:t>
      </w:r>
      <w:r w:rsidR="00953614" w:rsidRPr="001A43D5">
        <w:rPr>
          <w:sz w:val="22"/>
          <w:szCs w:val="22"/>
        </w:rPr>
        <w:t xml:space="preserve"> </w:t>
      </w:r>
      <w:r w:rsidR="001C516D" w:rsidRPr="001A43D5">
        <w:rPr>
          <w:sz w:val="22"/>
          <w:szCs w:val="22"/>
        </w:rPr>
        <w:t>“</w:t>
      </w:r>
      <w:r w:rsidRPr="001A43D5">
        <w:rPr>
          <w:sz w:val="22"/>
          <w:szCs w:val="22"/>
        </w:rPr>
        <w:t>Why videos go viral?</w:t>
      </w:r>
      <w:r w:rsidR="001C516D" w:rsidRPr="001A43D5">
        <w:rPr>
          <w:sz w:val="22"/>
          <w:szCs w:val="22"/>
        </w:rPr>
        <w:t>”</w:t>
      </w:r>
      <w:r w:rsidRPr="001A43D5">
        <w:rPr>
          <w:sz w:val="22"/>
          <w:szCs w:val="22"/>
        </w:rPr>
        <w:t xml:space="preserve"> </w:t>
      </w:r>
      <w:proofErr w:type="spellStart"/>
      <w:r w:rsidRPr="001A43D5">
        <w:rPr>
          <w:sz w:val="22"/>
          <w:szCs w:val="22"/>
        </w:rPr>
        <w:t>TEDYouth</w:t>
      </w:r>
      <w:proofErr w:type="spellEnd"/>
      <w:r w:rsidRPr="001A43D5">
        <w:rPr>
          <w:sz w:val="22"/>
          <w:szCs w:val="22"/>
        </w:rPr>
        <w:t xml:space="preserve"> 2011. Available at: </w:t>
      </w:r>
      <w:hyperlink r:id="rId18" w:history="1">
        <w:r w:rsidRPr="001A43D5">
          <w:rPr>
            <w:rStyle w:val="Hypertextovodkaz"/>
            <w:color w:val="auto"/>
            <w:sz w:val="22"/>
            <w:szCs w:val="22"/>
            <w:u w:val="none"/>
            <w:lang w:val="en-GB"/>
          </w:rPr>
          <w:t>https://www.ted.com/talks/kevin_allocca_why_videos_go_viral/transcript</w:t>
        </w:r>
      </w:hyperlink>
      <w:r w:rsidR="001C516D" w:rsidRPr="001A43D5">
        <w:rPr>
          <w:rStyle w:val="Hypertextovodkaz"/>
          <w:color w:val="auto"/>
          <w:sz w:val="22"/>
          <w:szCs w:val="22"/>
          <w:u w:val="none"/>
          <w:lang w:val="en-GB"/>
        </w:rPr>
        <w:t>, (accessed 14 February 2019).</w:t>
      </w:r>
      <w:r w:rsidRPr="001A43D5">
        <w:rPr>
          <w:sz w:val="22"/>
          <w:szCs w:val="22"/>
        </w:rPr>
        <w:t xml:space="preserve"> </w:t>
      </w:r>
    </w:p>
    <w:p w14:paraId="30829D07" w14:textId="30522200" w:rsidR="009327FF" w:rsidRPr="001A43D5" w:rsidRDefault="009327FF" w:rsidP="00C25270">
      <w:pPr>
        <w:pStyle w:val="referenceitem"/>
        <w:rPr>
          <w:sz w:val="24"/>
          <w:szCs w:val="24"/>
          <w:lang w:val="en-GB"/>
        </w:rPr>
      </w:pPr>
      <w:r w:rsidRPr="001A43D5">
        <w:rPr>
          <w:sz w:val="24"/>
          <w:szCs w:val="24"/>
          <w:lang w:val="en-GB"/>
        </w:rPr>
        <w:t>Ashley, Ch.</w:t>
      </w:r>
      <w:r w:rsidR="001C516D" w:rsidRPr="001A43D5">
        <w:rPr>
          <w:sz w:val="24"/>
          <w:szCs w:val="24"/>
          <w:lang w:val="en-GB"/>
        </w:rPr>
        <w:t xml:space="preserve"> and</w:t>
      </w:r>
      <w:r w:rsidRPr="001A43D5">
        <w:rPr>
          <w:sz w:val="24"/>
          <w:szCs w:val="24"/>
          <w:lang w:val="en-GB"/>
        </w:rPr>
        <w:t xml:space="preserve"> Tuten, T. (2014)</w:t>
      </w:r>
      <w:r w:rsidR="001C516D" w:rsidRPr="001A43D5">
        <w:rPr>
          <w:sz w:val="24"/>
          <w:szCs w:val="24"/>
          <w:lang w:val="en-GB"/>
        </w:rPr>
        <w:t>,</w:t>
      </w:r>
      <w:r w:rsidRPr="001A43D5">
        <w:rPr>
          <w:sz w:val="24"/>
          <w:szCs w:val="24"/>
          <w:lang w:val="en-GB"/>
        </w:rPr>
        <w:t xml:space="preserve"> </w:t>
      </w:r>
      <w:r w:rsidR="00C62109" w:rsidRPr="001A43D5">
        <w:rPr>
          <w:sz w:val="24"/>
          <w:szCs w:val="24"/>
          <w:lang w:val="en-GB"/>
        </w:rPr>
        <w:t>“</w:t>
      </w:r>
      <w:r w:rsidRPr="001A43D5">
        <w:rPr>
          <w:sz w:val="24"/>
          <w:szCs w:val="24"/>
          <w:lang w:val="en-GB"/>
        </w:rPr>
        <w:t xml:space="preserve">Creative Strategies in Social Media Marketing: An </w:t>
      </w:r>
      <w:proofErr w:type="spellStart"/>
      <w:r w:rsidRPr="001A43D5">
        <w:rPr>
          <w:sz w:val="24"/>
          <w:szCs w:val="24"/>
          <w:lang w:val="en-GB"/>
        </w:rPr>
        <w:t>Exporatory</w:t>
      </w:r>
      <w:proofErr w:type="spellEnd"/>
      <w:r w:rsidRPr="001A43D5">
        <w:rPr>
          <w:sz w:val="24"/>
          <w:szCs w:val="24"/>
          <w:lang w:val="en-GB"/>
        </w:rPr>
        <w:t xml:space="preserve"> Study of Branded Social Content and Consumer Engagement</w:t>
      </w:r>
      <w:r w:rsidR="00C62109" w:rsidRPr="001A43D5">
        <w:rPr>
          <w:sz w:val="24"/>
          <w:szCs w:val="24"/>
          <w:lang w:val="en-GB"/>
        </w:rPr>
        <w:t>”,</w:t>
      </w:r>
      <w:r w:rsidRPr="001A43D5">
        <w:rPr>
          <w:sz w:val="24"/>
          <w:szCs w:val="24"/>
          <w:lang w:val="en-GB"/>
        </w:rPr>
        <w:t xml:space="preserve"> </w:t>
      </w:r>
      <w:r w:rsidRPr="001A43D5">
        <w:rPr>
          <w:i/>
          <w:sz w:val="24"/>
          <w:szCs w:val="24"/>
          <w:lang w:val="en-GB"/>
        </w:rPr>
        <w:t>Psychology and Marketing</w:t>
      </w:r>
      <w:r w:rsidRPr="001A43D5">
        <w:rPr>
          <w:sz w:val="24"/>
          <w:szCs w:val="24"/>
          <w:lang w:val="en-GB"/>
        </w:rPr>
        <w:t>, Vol. 32, No. 1, pp. 15-27.</w:t>
      </w:r>
    </w:p>
    <w:p w14:paraId="1DCEF035" w14:textId="7F94D461" w:rsidR="009327FF" w:rsidRPr="001A43D5" w:rsidRDefault="009327FF" w:rsidP="00C25270">
      <w:pPr>
        <w:pStyle w:val="referenceitem"/>
        <w:rPr>
          <w:sz w:val="24"/>
          <w:szCs w:val="24"/>
          <w:lang w:val="en-GB"/>
        </w:rPr>
      </w:pPr>
      <w:r w:rsidRPr="001A43D5">
        <w:rPr>
          <w:sz w:val="24"/>
          <w:szCs w:val="24"/>
          <w:lang w:val="en-GB"/>
        </w:rPr>
        <w:t>Berthon, P., Pitt, L.</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Campbell, C. (2008)</w:t>
      </w:r>
      <w:r w:rsidR="001C516D" w:rsidRPr="001A43D5">
        <w:rPr>
          <w:sz w:val="24"/>
          <w:szCs w:val="24"/>
          <w:lang w:val="en-GB"/>
        </w:rPr>
        <w:t>,</w:t>
      </w:r>
      <w:r w:rsidRPr="001A43D5">
        <w:rPr>
          <w:sz w:val="24"/>
          <w:szCs w:val="24"/>
          <w:lang w:val="en-GB"/>
        </w:rPr>
        <w:t xml:space="preserve"> </w:t>
      </w:r>
      <w:r w:rsidR="00C62109" w:rsidRPr="001A43D5">
        <w:rPr>
          <w:sz w:val="24"/>
          <w:szCs w:val="24"/>
          <w:lang w:val="en-GB"/>
        </w:rPr>
        <w:t>“</w:t>
      </w:r>
      <w:r w:rsidRPr="001A43D5">
        <w:rPr>
          <w:sz w:val="24"/>
          <w:szCs w:val="24"/>
          <w:lang w:val="en-GB"/>
        </w:rPr>
        <w:t>Ad lib: When customers create the ad</w:t>
      </w:r>
      <w:r w:rsidR="00C62109" w:rsidRPr="001A43D5">
        <w:rPr>
          <w:sz w:val="24"/>
          <w:szCs w:val="24"/>
          <w:lang w:val="en-GB"/>
        </w:rPr>
        <w:t>”,</w:t>
      </w:r>
      <w:r w:rsidRPr="001A43D5">
        <w:rPr>
          <w:sz w:val="24"/>
          <w:szCs w:val="24"/>
          <w:lang w:val="en-GB"/>
        </w:rPr>
        <w:t xml:space="preserve"> </w:t>
      </w:r>
      <w:r w:rsidRPr="001A43D5">
        <w:rPr>
          <w:i/>
          <w:sz w:val="24"/>
          <w:szCs w:val="24"/>
          <w:lang w:val="en-GB"/>
        </w:rPr>
        <w:t>California Management Review</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50</w:t>
      </w:r>
      <w:r w:rsidR="001C516D" w:rsidRPr="001A43D5">
        <w:rPr>
          <w:sz w:val="24"/>
          <w:szCs w:val="24"/>
          <w:lang w:val="en-GB"/>
        </w:rPr>
        <w:t xml:space="preserve">, No. </w:t>
      </w:r>
      <w:r w:rsidRPr="001A43D5">
        <w:rPr>
          <w:sz w:val="24"/>
          <w:szCs w:val="24"/>
          <w:lang w:val="en-GB"/>
        </w:rPr>
        <w:t>4, pp. 6-30.</w:t>
      </w:r>
    </w:p>
    <w:p w14:paraId="26E1F2DA" w14:textId="73F9572B"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Braun, P. et al. (2017)</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Enhanced Prediction of User-Preferred YouTube Videos Based on Cleaned Viewing Pattern History</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Procedia Computer Science</w:t>
      </w:r>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 xml:space="preserve">112, </w:t>
      </w:r>
      <w:r w:rsidRPr="001A43D5">
        <w:rPr>
          <w:sz w:val="24"/>
          <w:szCs w:val="24"/>
          <w:lang w:val="en-GB"/>
        </w:rPr>
        <w:t xml:space="preserve">pp. </w:t>
      </w:r>
      <w:r w:rsidRPr="001A43D5">
        <w:rPr>
          <w:rStyle w:val="Hypertextovodkaz"/>
          <w:color w:val="auto"/>
          <w:sz w:val="24"/>
          <w:szCs w:val="24"/>
          <w:u w:val="none"/>
          <w:lang w:val="en-GB"/>
        </w:rPr>
        <w:t>2230-2239, doi: 10.1016/j.procs.2017.08.129.</w:t>
      </w:r>
    </w:p>
    <w:bookmarkEnd w:id="15"/>
    <w:p w14:paraId="452E679E" w14:textId="4436DA1C"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Camarero, C.</w:t>
      </w:r>
      <w:r w:rsidR="001C516D" w:rsidRPr="001A43D5">
        <w:rPr>
          <w:rStyle w:val="Hypertextovodkaz"/>
          <w:color w:val="auto"/>
          <w:sz w:val="24"/>
          <w:szCs w:val="24"/>
          <w:u w:val="none"/>
          <w:lang w:val="en-GB"/>
        </w:rPr>
        <w:t xml:space="preserve"> and</w:t>
      </w:r>
      <w:r w:rsidR="001C516D" w:rsidRPr="001A43D5">
        <w:rPr>
          <w:sz w:val="24"/>
          <w:szCs w:val="24"/>
          <w:lang w:val="en-GB"/>
        </w:rPr>
        <w:t xml:space="preserve"> </w:t>
      </w:r>
      <w:r w:rsidRPr="001A43D5">
        <w:rPr>
          <w:rStyle w:val="Hypertextovodkaz"/>
          <w:color w:val="auto"/>
          <w:sz w:val="24"/>
          <w:szCs w:val="24"/>
          <w:u w:val="none"/>
          <w:lang w:val="en-GB"/>
        </w:rPr>
        <w:t>San José, R. (2011)</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Social and attitudinal determinants of viral marketing dynamics</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 xml:space="preserve">Computers in Human </w:t>
      </w:r>
      <w:proofErr w:type="spellStart"/>
      <w:r w:rsidRPr="001A43D5">
        <w:rPr>
          <w:rStyle w:val="Hypertextovodkaz"/>
          <w:i/>
          <w:color w:val="auto"/>
          <w:sz w:val="24"/>
          <w:szCs w:val="24"/>
          <w:u w:val="none"/>
          <w:lang w:val="en-GB"/>
        </w:rPr>
        <w:t>Behavior</w:t>
      </w:r>
      <w:proofErr w:type="spellEnd"/>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27</w:t>
      </w:r>
      <w:r w:rsidR="001C516D"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6, </w:t>
      </w:r>
      <w:r w:rsidRPr="001A43D5">
        <w:rPr>
          <w:sz w:val="24"/>
          <w:szCs w:val="24"/>
          <w:lang w:val="en-GB"/>
        </w:rPr>
        <w:t xml:space="preserve">pp. </w:t>
      </w:r>
      <w:r w:rsidRPr="001A43D5">
        <w:rPr>
          <w:rStyle w:val="Hypertextovodkaz"/>
          <w:color w:val="auto"/>
          <w:sz w:val="24"/>
          <w:szCs w:val="24"/>
          <w:u w:val="none"/>
          <w:lang w:val="en-GB"/>
        </w:rPr>
        <w:t>2292-2300, doi: 10.1016/j.chb.2011.07.008.</w:t>
      </w:r>
    </w:p>
    <w:p w14:paraId="2049EABF" w14:textId="30BCD0B2"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Chen, Y.-L, Chang, Ch.-L.</w:t>
      </w:r>
      <w:r w:rsidR="00C62109" w:rsidRPr="001A43D5">
        <w:rPr>
          <w:rStyle w:val="Hypertextovodkaz"/>
          <w:color w:val="auto"/>
          <w:sz w:val="24"/>
          <w:szCs w:val="24"/>
          <w:u w:val="none"/>
          <w:lang w:val="en-GB"/>
        </w:rPr>
        <w:t xml:space="preserve"> </w:t>
      </w:r>
      <w:proofErr w:type="gramStart"/>
      <w:r w:rsidR="00C62109" w:rsidRPr="001A43D5">
        <w:rPr>
          <w:rStyle w:val="Hypertextovodkaz"/>
          <w:color w:val="auto"/>
          <w:sz w:val="24"/>
          <w:szCs w:val="24"/>
          <w:u w:val="none"/>
          <w:lang w:val="en-GB"/>
        </w:rPr>
        <w:t>and</w:t>
      </w:r>
      <w:proofErr w:type="gramEnd"/>
      <w:r w:rsidR="00C62109" w:rsidRPr="001A43D5">
        <w:rPr>
          <w:rStyle w:val="Hypertextovodkaz"/>
          <w:color w:val="auto"/>
          <w:sz w:val="24"/>
          <w:szCs w:val="24"/>
          <w:u w:val="none"/>
          <w:lang w:val="en-GB"/>
        </w:rPr>
        <w:t xml:space="preserve"> </w:t>
      </w:r>
      <w:r w:rsidRPr="001A43D5">
        <w:rPr>
          <w:rStyle w:val="Hypertextovodkaz"/>
          <w:color w:val="auto"/>
          <w:sz w:val="24"/>
          <w:szCs w:val="24"/>
          <w:u w:val="none"/>
          <w:lang w:val="en-GB"/>
        </w:rPr>
        <w:t>Yeh, Ch.-S. (2017)</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Emotion classification of YouTube videos</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Decision Support Systems</w:t>
      </w:r>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 xml:space="preserve">101, </w:t>
      </w:r>
      <w:r w:rsidRPr="001A43D5">
        <w:rPr>
          <w:sz w:val="24"/>
          <w:szCs w:val="24"/>
          <w:lang w:val="en-GB"/>
        </w:rPr>
        <w:t xml:space="preserve">pp. </w:t>
      </w:r>
      <w:r w:rsidRPr="001A43D5">
        <w:rPr>
          <w:rStyle w:val="Hypertextovodkaz"/>
          <w:color w:val="auto"/>
          <w:sz w:val="24"/>
          <w:szCs w:val="24"/>
          <w:u w:val="none"/>
          <w:lang w:val="en-GB"/>
        </w:rPr>
        <w:t>40-50, doi: 10.1016/j.dss.2017.05.014.</w:t>
      </w:r>
    </w:p>
    <w:p w14:paraId="4EBF6CC4" w14:textId="7DC7A09A" w:rsidR="009327FF" w:rsidRPr="001A43D5" w:rsidRDefault="009327FF" w:rsidP="00C25270">
      <w:pPr>
        <w:pStyle w:val="referenceitem"/>
        <w:rPr>
          <w:sz w:val="24"/>
          <w:szCs w:val="24"/>
          <w:lang w:val="en-GB"/>
        </w:rPr>
      </w:pPr>
      <w:r w:rsidRPr="001A43D5">
        <w:rPr>
          <w:sz w:val="24"/>
          <w:szCs w:val="24"/>
          <w:lang w:val="en-GB"/>
        </w:rPr>
        <w:t>Deighton, J.</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Kornfeld, L. (2009)</w:t>
      </w:r>
      <w:r w:rsidR="00C62109" w:rsidRPr="001A43D5">
        <w:rPr>
          <w:sz w:val="24"/>
          <w:szCs w:val="24"/>
          <w:lang w:val="en-GB"/>
        </w:rPr>
        <w:t>,</w:t>
      </w:r>
      <w:r w:rsidRPr="001A43D5">
        <w:rPr>
          <w:sz w:val="24"/>
          <w:szCs w:val="24"/>
          <w:lang w:val="en-GB"/>
        </w:rPr>
        <w:t xml:space="preserve"> </w:t>
      </w:r>
      <w:r w:rsidR="00C62109" w:rsidRPr="001A43D5">
        <w:rPr>
          <w:sz w:val="24"/>
          <w:szCs w:val="24"/>
          <w:lang w:val="en-GB"/>
        </w:rPr>
        <w:t>“</w:t>
      </w:r>
      <w:r w:rsidRPr="001A43D5">
        <w:rPr>
          <w:sz w:val="24"/>
          <w:szCs w:val="24"/>
          <w:lang w:val="en-GB"/>
        </w:rPr>
        <w:t>Interactivity’s Unanticipated Consequences for Marketers and Marketing</w:t>
      </w:r>
      <w:r w:rsidR="00C62109" w:rsidRPr="001A43D5">
        <w:rPr>
          <w:sz w:val="24"/>
          <w:szCs w:val="24"/>
          <w:lang w:val="en-GB"/>
        </w:rPr>
        <w:t>”,</w:t>
      </w:r>
      <w:r w:rsidRPr="001A43D5">
        <w:rPr>
          <w:sz w:val="24"/>
          <w:szCs w:val="24"/>
          <w:lang w:val="en-GB"/>
        </w:rPr>
        <w:t xml:space="preserve"> </w:t>
      </w:r>
      <w:r w:rsidRPr="001A43D5">
        <w:rPr>
          <w:i/>
          <w:sz w:val="24"/>
          <w:szCs w:val="24"/>
          <w:lang w:val="en-GB"/>
        </w:rPr>
        <w:t>Journal of Interactive Marketing</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23, pp.  4-10.</w:t>
      </w:r>
    </w:p>
    <w:p w14:paraId="20BC6AB4" w14:textId="24E177ED"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France, S. L., Vaghefi, M. S.</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Zhao, H. (2016)</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Characterizing viral videos: Methodology and applications</w:t>
      </w:r>
      <w:r w:rsidR="00411F13" w:rsidRPr="001A43D5">
        <w:rPr>
          <w:rStyle w:val="Hypertextovodkaz"/>
          <w:color w:val="auto"/>
          <w:sz w:val="24"/>
          <w:szCs w:val="24"/>
          <w:u w:val="none"/>
          <w:lang w:val="en-GB"/>
        </w:rPr>
        <w:t>”</w:t>
      </w:r>
      <w:r w:rsidR="00C62109"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Electronic Commerce Research and Applications</w:t>
      </w:r>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 xml:space="preserve">19, </w:t>
      </w:r>
      <w:r w:rsidRPr="001A43D5">
        <w:rPr>
          <w:sz w:val="24"/>
          <w:szCs w:val="24"/>
          <w:lang w:val="en-GB"/>
        </w:rPr>
        <w:t xml:space="preserve">pp. </w:t>
      </w:r>
      <w:r w:rsidRPr="001A43D5">
        <w:rPr>
          <w:rStyle w:val="Hypertextovodkaz"/>
          <w:color w:val="auto"/>
          <w:sz w:val="24"/>
          <w:szCs w:val="24"/>
          <w:u w:val="none"/>
          <w:lang w:val="en-GB"/>
        </w:rPr>
        <w:t>19-32, doi: 10.1016/j.elerap.2016.07.002.</w:t>
      </w:r>
    </w:p>
    <w:p w14:paraId="77564A83" w14:textId="479C5E9A"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 xml:space="preserve">Guadagno, R. E., </w:t>
      </w:r>
      <w:proofErr w:type="spellStart"/>
      <w:r w:rsidRPr="001A43D5">
        <w:rPr>
          <w:rStyle w:val="Hypertextovodkaz"/>
          <w:color w:val="auto"/>
          <w:sz w:val="24"/>
          <w:szCs w:val="24"/>
          <w:u w:val="none"/>
          <w:lang w:val="en-GB"/>
        </w:rPr>
        <w:t>Rempala</w:t>
      </w:r>
      <w:proofErr w:type="spellEnd"/>
      <w:r w:rsidRPr="001A43D5">
        <w:rPr>
          <w:rStyle w:val="Hypertextovodkaz"/>
          <w:color w:val="auto"/>
          <w:sz w:val="24"/>
          <w:szCs w:val="24"/>
          <w:u w:val="none"/>
          <w:lang w:val="en-GB"/>
        </w:rPr>
        <w:t>, D. M., Murphy, S.</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w:t>
      </w:r>
      <w:proofErr w:type="spellStart"/>
      <w:r w:rsidRPr="001A43D5">
        <w:rPr>
          <w:rStyle w:val="Hypertextovodkaz"/>
          <w:color w:val="auto"/>
          <w:sz w:val="24"/>
          <w:szCs w:val="24"/>
          <w:u w:val="none"/>
          <w:lang w:val="en-GB"/>
        </w:rPr>
        <w:t>Okdie</w:t>
      </w:r>
      <w:proofErr w:type="spellEnd"/>
      <w:r w:rsidRPr="001A43D5">
        <w:rPr>
          <w:rStyle w:val="Hypertextovodkaz"/>
          <w:color w:val="auto"/>
          <w:sz w:val="24"/>
          <w:szCs w:val="24"/>
          <w:u w:val="none"/>
          <w:lang w:val="en-GB"/>
        </w:rPr>
        <w:t>, B. M. (2013)</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What makes a video go viral? An analysis of emotional contagion and Internet memes</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 xml:space="preserve">Computers in Human </w:t>
      </w:r>
      <w:proofErr w:type="spellStart"/>
      <w:r w:rsidRPr="001A43D5">
        <w:rPr>
          <w:rStyle w:val="Hypertextovodkaz"/>
          <w:i/>
          <w:color w:val="auto"/>
          <w:sz w:val="24"/>
          <w:szCs w:val="24"/>
          <w:u w:val="none"/>
          <w:lang w:val="en-GB"/>
        </w:rPr>
        <w:t>Behavio</w:t>
      </w:r>
      <w:r w:rsidRPr="001A43D5">
        <w:rPr>
          <w:rStyle w:val="Hypertextovodkaz"/>
          <w:color w:val="auto"/>
          <w:sz w:val="24"/>
          <w:szCs w:val="24"/>
          <w:u w:val="none"/>
          <w:lang w:val="en-GB"/>
        </w:rPr>
        <w:t>r</w:t>
      </w:r>
      <w:proofErr w:type="spellEnd"/>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29</w:t>
      </w:r>
      <w:r w:rsidR="001C516D"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6, </w:t>
      </w:r>
      <w:r w:rsidRPr="001A43D5">
        <w:rPr>
          <w:sz w:val="24"/>
          <w:szCs w:val="24"/>
          <w:lang w:val="en-GB"/>
        </w:rPr>
        <w:t xml:space="preserve">pp. </w:t>
      </w:r>
      <w:r w:rsidRPr="001A43D5">
        <w:rPr>
          <w:rStyle w:val="Hypertextovodkaz"/>
          <w:color w:val="auto"/>
          <w:sz w:val="24"/>
          <w:szCs w:val="24"/>
          <w:u w:val="none"/>
          <w:lang w:val="en-GB"/>
        </w:rPr>
        <w:t>2312-2319, doi: 10.1016/j.chb.2013.04.016.</w:t>
      </w:r>
    </w:p>
    <w:p w14:paraId="44757C99" w14:textId="37118422" w:rsidR="009327FF" w:rsidRPr="001A43D5" w:rsidRDefault="009327FF" w:rsidP="00C25270">
      <w:pPr>
        <w:pStyle w:val="referenceitem"/>
        <w:rPr>
          <w:sz w:val="24"/>
          <w:szCs w:val="24"/>
          <w:lang w:val="en-GB"/>
        </w:rPr>
      </w:pPr>
      <w:r w:rsidRPr="001A43D5">
        <w:rPr>
          <w:sz w:val="24"/>
          <w:szCs w:val="24"/>
          <w:lang w:val="en-GB"/>
        </w:rPr>
        <w:t>Handelman, J. (2006)</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Corporate Identity and the Societal Constituent</w:t>
      </w:r>
      <w:r w:rsidR="00411F13" w:rsidRPr="001A43D5">
        <w:rPr>
          <w:sz w:val="24"/>
          <w:szCs w:val="24"/>
          <w:lang w:val="en-GB"/>
        </w:rPr>
        <w:t>”,</w:t>
      </w:r>
      <w:r w:rsidRPr="001A43D5">
        <w:rPr>
          <w:sz w:val="24"/>
          <w:szCs w:val="24"/>
          <w:lang w:val="en-GB"/>
        </w:rPr>
        <w:t xml:space="preserve"> </w:t>
      </w:r>
      <w:r w:rsidRPr="001A43D5">
        <w:rPr>
          <w:i/>
          <w:sz w:val="24"/>
          <w:szCs w:val="24"/>
          <w:lang w:val="en-GB"/>
        </w:rPr>
        <w:t>Journal of the Academy of Marketing Science</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34, pp. 107-114.</w:t>
      </w:r>
    </w:p>
    <w:p w14:paraId="6A39E0E8" w14:textId="209DE259"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Ho, J. Y. C.</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Dempsey, M. (2010)</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Viral marketing: Motivations to forward online content</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Journal of Business Researc</w:t>
      </w:r>
      <w:r w:rsidRPr="001A43D5">
        <w:rPr>
          <w:rStyle w:val="Hypertextovodkaz"/>
          <w:color w:val="auto"/>
          <w:sz w:val="24"/>
          <w:szCs w:val="24"/>
          <w:u w:val="none"/>
          <w:lang w:val="en-GB"/>
        </w:rPr>
        <w:t xml:space="preserve">h, </w:t>
      </w:r>
      <w:r w:rsidR="001C516D" w:rsidRPr="001A43D5">
        <w:rPr>
          <w:sz w:val="24"/>
          <w:szCs w:val="24"/>
          <w:lang w:val="en-GB"/>
        </w:rPr>
        <w:t xml:space="preserve">Vol. </w:t>
      </w:r>
      <w:r w:rsidRPr="001A43D5">
        <w:rPr>
          <w:rStyle w:val="Hypertextovodkaz"/>
          <w:color w:val="auto"/>
          <w:sz w:val="24"/>
          <w:szCs w:val="24"/>
          <w:u w:val="none"/>
          <w:lang w:val="en-GB"/>
        </w:rPr>
        <w:t>63</w:t>
      </w:r>
      <w:r w:rsidR="001C516D"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9–10, </w:t>
      </w:r>
      <w:r w:rsidRPr="001A43D5">
        <w:rPr>
          <w:sz w:val="24"/>
          <w:szCs w:val="24"/>
          <w:lang w:val="en-GB"/>
        </w:rPr>
        <w:t xml:space="preserve">pp. </w:t>
      </w:r>
      <w:r w:rsidRPr="001A43D5">
        <w:rPr>
          <w:rStyle w:val="Hypertextovodkaz"/>
          <w:color w:val="auto"/>
          <w:sz w:val="24"/>
          <w:szCs w:val="24"/>
          <w:u w:val="none"/>
          <w:lang w:val="en-GB"/>
        </w:rPr>
        <w:t>1000-1006, doi: 10.1016/j.jbusres.2008.08.010.</w:t>
      </w:r>
    </w:p>
    <w:p w14:paraId="497610A1" w14:textId="43336C2C" w:rsidR="009327FF" w:rsidRPr="001A43D5" w:rsidRDefault="009327FF" w:rsidP="00C25270">
      <w:pPr>
        <w:pStyle w:val="referenceitem"/>
        <w:rPr>
          <w:sz w:val="24"/>
          <w:szCs w:val="24"/>
          <w:lang w:val="en-GB"/>
        </w:rPr>
      </w:pPr>
      <w:r w:rsidRPr="001A43D5">
        <w:rPr>
          <w:sz w:val="24"/>
          <w:szCs w:val="24"/>
          <w:lang w:val="en-GB"/>
        </w:rPr>
        <w:t>Keller, K. L. (1999)</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Managing brands for the long run: Brand reinforcement and revitalization strategies</w:t>
      </w:r>
      <w:r w:rsidR="00411F13" w:rsidRPr="001A43D5">
        <w:rPr>
          <w:sz w:val="24"/>
          <w:szCs w:val="24"/>
          <w:lang w:val="en-GB"/>
        </w:rPr>
        <w:t>”,</w:t>
      </w:r>
      <w:r w:rsidRPr="001A43D5">
        <w:rPr>
          <w:sz w:val="24"/>
          <w:szCs w:val="24"/>
          <w:lang w:val="en-GB"/>
        </w:rPr>
        <w:t xml:space="preserve"> </w:t>
      </w:r>
      <w:r w:rsidRPr="001A43D5">
        <w:rPr>
          <w:i/>
          <w:sz w:val="24"/>
          <w:szCs w:val="24"/>
          <w:lang w:val="en-GB"/>
        </w:rPr>
        <w:t>California Management Review</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41</w:t>
      </w:r>
      <w:r w:rsidR="001C516D" w:rsidRPr="001A43D5">
        <w:rPr>
          <w:sz w:val="24"/>
          <w:szCs w:val="24"/>
          <w:lang w:val="en-GB"/>
        </w:rPr>
        <w:t xml:space="preserve">, No. </w:t>
      </w:r>
      <w:r w:rsidRPr="001A43D5">
        <w:rPr>
          <w:sz w:val="24"/>
          <w:szCs w:val="24"/>
          <w:lang w:val="en-GB"/>
        </w:rPr>
        <w:t>3, pp. 102-124.</w:t>
      </w:r>
    </w:p>
    <w:p w14:paraId="5168BCFD" w14:textId="3C747BBD" w:rsidR="009327FF" w:rsidRPr="001A43D5" w:rsidRDefault="009327FF" w:rsidP="00E620FD">
      <w:pPr>
        <w:pStyle w:val="referenceitem"/>
        <w:rPr>
          <w:sz w:val="24"/>
          <w:szCs w:val="24"/>
          <w:lang w:val="en-GB"/>
        </w:rPr>
      </w:pPr>
      <w:r w:rsidRPr="001A43D5">
        <w:rPr>
          <w:sz w:val="24"/>
          <w:szCs w:val="24"/>
          <w:lang w:val="en-GB"/>
        </w:rPr>
        <w:t>Keller, K. L. (2009)</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Building strong brands in a modern marketing communications environment</w:t>
      </w:r>
      <w:r w:rsidR="00411F13" w:rsidRPr="001A43D5">
        <w:rPr>
          <w:sz w:val="24"/>
          <w:szCs w:val="24"/>
          <w:lang w:val="en-GB"/>
        </w:rPr>
        <w:t>”,</w:t>
      </w:r>
      <w:r w:rsidRPr="001A43D5">
        <w:rPr>
          <w:sz w:val="24"/>
          <w:szCs w:val="24"/>
          <w:lang w:val="en-GB"/>
        </w:rPr>
        <w:t xml:space="preserve"> </w:t>
      </w:r>
      <w:r w:rsidRPr="001A43D5">
        <w:rPr>
          <w:i/>
          <w:sz w:val="24"/>
          <w:szCs w:val="24"/>
          <w:lang w:val="en-GB"/>
        </w:rPr>
        <w:t>Journal of Marketing Communications</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15</w:t>
      </w:r>
      <w:r w:rsidR="001C516D" w:rsidRPr="001A43D5">
        <w:rPr>
          <w:sz w:val="24"/>
          <w:szCs w:val="24"/>
          <w:lang w:val="en-GB"/>
        </w:rPr>
        <w:t xml:space="preserve">, No. </w:t>
      </w:r>
      <w:r w:rsidRPr="001A43D5">
        <w:rPr>
          <w:sz w:val="24"/>
          <w:szCs w:val="24"/>
          <w:lang w:val="en-GB"/>
        </w:rPr>
        <w:t>2/</w:t>
      </w:r>
      <w:r w:rsidR="001C516D" w:rsidRPr="001A43D5">
        <w:rPr>
          <w:sz w:val="24"/>
          <w:szCs w:val="24"/>
          <w:lang w:val="en-GB"/>
        </w:rPr>
        <w:t>3</w:t>
      </w:r>
      <w:r w:rsidRPr="001A43D5">
        <w:rPr>
          <w:sz w:val="24"/>
          <w:szCs w:val="24"/>
          <w:lang w:val="en-GB"/>
        </w:rPr>
        <w:t>, pp. 139-155, doi: 10.1080/13527260902757530.</w:t>
      </w:r>
    </w:p>
    <w:p w14:paraId="3A272135" w14:textId="6AD274E0"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Ketelaar, P. E. et al. (2016)</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The success of viral ads: Social and attitudinal predictors of consumer pass-on </w:t>
      </w:r>
      <w:proofErr w:type="spellStart"/>
      <w:r w:rsidRPr="001A43D5">
        <w:rPr>
          <w:rStyle w:val="Hypertextovodkaz"/>
          <w:color w:val="auto"/>
          <w:sz w:val="24"/>
          <w:szCs w:val="24"/>
          <w:u w:val="none"/>
          <w:lang w:val="en-GB"/>
        </w:rPr>
        <w:t>behavior</w:t>
      </w:r>
      <w:proofErr w:type="spellEnd"/>
      <w:r w:rsidRPr="001A43D5">
        <w:rPr>
          <w:rStyle w:val="Hypertextovodkaz"/>
          <w:color w:val="auto"/>
          <w:sz w:val="24"/>
          <w:szCs w:val="24"/>
          <w:u w:val="none"/>
          <w:lang w:val="en-GB"/>
        </w:rPr>
        <w:t xml:space="preserve"> on social network sites</w:t>
      </w:r>
      <w:r w:rsidR="00411F13"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Journal of Business Research</w:t>
      </w:r>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69</w:t>
      </w:r>
      <w:r w:rsidR="001C516D"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7, </w:t>
      </w:r>
      <w:r w:rsidRPr="001A43D5">
        <w:rPr>
          <w:sz w:val="24"/>
          <w:szCs w:val="24"/>
          <w:lang w:val="en-GB"/>
        </w:rPr>
        <w:t xml:space="preserve">pp. </w:t>
      </w:r>
      <w:r w:rsidRPr="001A43D5">
        <w:rPr>
          <w:rStyle w:val="Hypertextovodkaz"/>
          <w:color w:val="auto"/>
          <w:sz w:val="24"/>
          <w:szCs w:val="24"/>
          <w:u w:val="none"/>
          <w:lang w:val="en-GB"/>
        </w:rPr>
        <w:t>2603-2613, doi: 10.1016/j.jbusres.2015.10.151.</w:t>
      </w:r>
    </w:p>
    <w:p w14:paraId="0A31CC4B" w14:textId="37A79244" w:rsidR="009327FF" w:rsidRPr="001A43D5" w:rsidRDefault="009327FF" w:rsidP="00347843">
      <w:pPr>
        <w:pStyle w:val="referenceitem"/>
        <w:rPr>
          <w:rStyle w:val="Hypertextovodkaz"/>
          <w:color w:val="auto"/>
          <w:sz w:val="24"/>
          <w:szCs w:val="24"/>
          <w:u w:val="none"/>
          <w:lang w:val="en-GB"/>
        </w:rPr>
      </w:pPr>
      <w:r w:rsidRPr="001A43D5">
        <w:rPr>
          <w:rStyle w:val="Hypertextovodkaz"/>
          <w:color w:val="auto"/>
          <w:sz w:val="24"/>
          <w:szCs w:val="24"/>
          <w:u w:val="none"/>
          <w:lang w:val="en-GB"/>
        </w:rPr>
        <w:t>Ketter, E.</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Avraham, E. (2012)</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The social revolution of place marketing: The growing power of users in social media campaigns</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Place Branding and Public Diplomacy</w:t>
      </w:r>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8</w:t>
      </w:r>
      <w:r w:rsidR="001C516D"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4, </w:t>
      </w:r>
      <w:r w:rsidRPr="001A43D5">
        <w:rPr>
          <w:sz w:val="24"/>
          <w:szCs w:val="24"/>
          <w:lang w:val="en-GB"/>
        </w:rPr>
        <w:t xml:space="preserve">pp. </w:t>
      </w:r>
      <w:r w:rsidRPr="001A43D5">
        <w:rPr>
          <w:rStyle w:val="Hypertextovodkaz"/>
          <w:color w:val="auto"/>
          <w:sz w:val="24"/>
          <w:szCs w:val="24"/>
          <w:u w:val="none"/>
          <w:lang w:val="en-GB"/>
        </w:rPr>
        <w:t>285-294, doi: 10.1057/pb.2012.20.</w:t>
      </w:r>
    </w:p>
    <w:p w14:paraId="33770B26" w14:textId="61230522" w:rsidR="009327FF" w:rsidRPr="001A43D5" w:rsidRDefault="009327FF" w:rsidP="00C25270">
      <w:pPr>
        <w:pStyle w:val="referenceitem"/>
        <w:rPr>
          <w:sz w:val="24"/>
          <w:szCs w:val="24"/>
          <w:lang w:val="en-GB"/>
        </w:rPr>
      </w:pPr>
      <w:r w:rsidRPr="001A43D5">
        <w:rPr>
          <w:sz w:val="24"/>
          <w:szCs w:val="24"/>
          <w:lang w:val="en-GB"/>
        </w:rPr>
        <w:t>Khan, F. G.</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Vong, S. (2014)</w:t>
      </w:r>
      <w:r w:rsidR="00411F13" w:rsidRPr="001A43D5">
        <w:rPr>
          <w:sz w:val="24"/>
          <w:szCs w:val="24"/>
          <w:lang w:val="en-GB"/>
        </w:rPr>
        <w:t>, “</w:t>
      </w:r>
      <w:r w:rsidRPr="001A43D5">
        <w:rPr>
          <w:sz w:val="24"/>
          <w:szCs w:val="24"/>
          <w:lang w:val="en-GB"/>
        </w:rPr>
        <w:t>Virality over YouTube: an empirical analysis</w:t>
      </w:r>
      <w:r w:rsidR="00411F13" w:rsidRPr="001A43D5">
        <w:rPr>
          <w:sz w:val="24"/>
          <w:szCs w:val="24"/>
          <w:lang w:val="en-GB"/>
        </w:rPr>
        <w:t xml:space="preserve">”, </w:t>
      </w:r>
      <w:r w:rsidRPr="001A43D5">
        <w:rPr>
          <w:i/>
          <w:sz w:val="24"/>
          <w:szCs w:val="24"/>
          <w:lang w:val="en-GB"/>
        </w:rPr>
        <w:t>Internet Research</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24</w:t>
      </w:r>
      <w:r w:rsidR="001C516D" w:rsidRPr="001A43D5">
        <w:rPr>
          <w:sz w:val="24"/>
          <w:szCs w:val="24"/>
          <w:lang w:val="en-GB"/>
        </w:rPr>
        <w:t xml:space="preserve">, No. </w:t>
      </w:r>
      <w:r w:rsidRPr="001A43D5">
        <w:rPr>
          <w:sz w:val="24"/>
          <w:szCs w:val="24"/>
          <w:lang w:val="en-GB"/>
        </w:rPr>
        <w:t>5, pp. 629-647.</w:t>
      </w:r>
    </w:p>
    <w:p w14:paraId="78F38997" w14:textId="5B10266B"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Khan, M. L. (2017)</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Social media engagement: What motivates user participation and consumption on YouTube?</w:t>
      </w:r>
      <w:proofErr w:type="gramStart"/>
      <w:r w:rsidR="00411F13" w:rsidRPr="001A43D5">
        <w:rPr>
          <w:rStyle w:val="Hypertextovodkaz"/>
          <w:color w:val="auto"/>
          <w:sz w:val="24"/>
          <w:szCs w:val="24"/>
          <w:u w:val="none"/>
          <w:lang w:val="en-GB"/>
        </w:rPr>
        <w:t>”,</w:t>
      </w:r>
      <w:proofErr w:type="gramEnd"/>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 xml:space="preserve">Computers in Human </w:t>
      </w:r>
      <w:proofErr w:type="spellStart"/>
      <w:r w:rsidRPr="001A43D5">
        <w:rPr>
          <w:rStyle w:val="Hypertextovodkaz"/>
          <w:i/>
          <w:color w:val="auto"/>
          <w:sz w:val="24"/>
          <w:szCs w:val="24"/>
          <w:u w:val="none"/>
          <w:lang w:val="en-GB"/>
        </w:rPr>
        <w:t>Behavior</w:t>
      </w:r>
      <w:proofErr w:type="spellEnd"/>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 xml:space="preserve">66, </w:t>
      </w:r>
      <w:r w:rsidRPr="001A43D5">
        <w:rPr>
          <w:sz w:val="24"/>
          <w:szCs w:val="24"/>
          <w:lang w:val="en-GB"/>
        </w:rPr>
        <w:t xml:space="preserve">pp. </w:t>
      </w:r>
      <w:r w:rsidRPr="001A43D5">
        <w:rPr>
          <w:rStyle w:val="Hypertextovodkaz"/>
          <w:color w:val="auto"/>
          <w:sz w:val="24"/>
          <w:szCs w:val="24"/>
          <w:u w:val="none"/>
          <w:lang w:val="en-GB"/>
        </w:rPr>
        <w:t>236-247, doi: 10.1016/j.chb.2016.09.024.</w:t>
      </w:r>
    </w:p>
    <w:p w14:paraId="31F26F6D" w14:textId="48B54E1C" w:rsidR="009327FF" w:rsidRPr="001A43D5" w:rsidRDefault="009327FF" w:rsidP="003A648D">
      <w:pPr>
        <w:pStyle w:val="referenceitem"/>
        <w:rPr>
          <w:sz w:val="24"/>
          <w:szCs w:val="24"/>
          <w:lang w:val="en-GB"/>
        </w:rPr>
      </w:pPr>
      <w:r w:rsidRPr="001A43D5">
        <w:rPr>
          <w:sz w:val="24"/>
          <w:szCs w:val="24"/>
          <w:lang w:val="en-GB"/>
        </w:rPr>
        <w:t>Kirby, J.</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Marsden, P. (2006)</w:t>
      </w:r>
      <w:r w:rsidR="00411F13" w:rsidRPr="001A43D5">
        <w:rPr>
          <w:sz w:val="24"/>
          <w:szCs w:val="24"/>
          <w:lang w:val="en-GB"/>
        </w:rPr>
        <w:t>,</w:t>
      </w:r>
      <w:r w:rsidRPr="001A43D5">
        <w:rPr>
          <w:sz w:val="24"/>
          <w:szCs w:val="24"/>
          <w:lang w:val="en-GB"/>
        </w:rPr>
        <w:t xml:space="preserve"> </w:t>
      </w:r>
      <w:proofErr w:type="gramStart"/>
      <w:r w:rsidRPr="001A43D5">
        <w:rPr>
          <w:i/>
          <w:sz w:val="24"/>
          <w:szCs w:val="24"/>
          <w:lang w:val="en-GB"/>
        </w:rPr>
        <w:t>Connected</w:t>
      </w:r>
      <w:proofErr w:type="gramEnd"/>
      <w:r w:rsidRPr="001A43D5">
        <w:rPr>
          <w:i/>
          <w:sz w:val="24"/>
          <w:szCs w:val="24"/>
          <w:lang w:val="en-GB"/>
        </w:rPr>
        <w:t xml:space="preserve"> marketing: The viral, buzz and word of mouth revolution</w:t>
      </w:r>
      <w:r w:rsidR="00411F13" w:rsidRPr="001A43D5">
        <w:rPr>
          <w:i/>
          <w:sz w:val="24"/>
          <w:szCs w:val="24"/>
          <w:lang w:val="en-GB"/>
        </w:rPr>
        <w:t>,</w:t>
      </w:r>
      <w:r w:rsidRPr="001A43D5">
        <w:rPr>
          <w:sz w:val="24"/>
          <w:szCs w:val="24"/>
          <w:lang w:val="en-GB"/>
        </w:rPr>
        <w:t xml:space="preserve"> Great Britain: Butterworth-Heinemann.</w:t>
      </w:r>
    </w:p>
    <w:bookmarkEnd w:id="16"/>
    <w:p w14:paraId="3CA96EF5" w14:textId="15EA1CA5"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lastRenderedPageBreak/>
        <w:t>Liikkanen, L. A.</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Salovaara, A. (2015)</w:t>
      </w:r>
      <w:r w:rsidR="00411F13" w:rsidRPr="001A43D5">
        <w:rPr>
          <w:rStyle w:val="Hypertextovodkaz"/>
          <w:color w:val="auto"/>
          <w:sz w:val="24"/>
          <w:szCs w:val="24"/>
          <w:u w:val="none"/>
          <w:lang w:val="en-GB"/>
        </w:rPr>
        <w:t>, “</w:t>
      </w:r>
      <w:r w:rsidRPr="001A43D5">
        <w:rPr>
          <w:rStyle w:val="Hypertextovodkaz"/>
          <w:color w:val="auto"/>
          <w:sz w:val="24"/>
          <w:szCs w:val="24"/>
          <w:u w:val="none"/>
          <w:lang w:val="en-GB"/>
        </w:rPr>
        <w:t>Music on YouTube: User engagement with traditional, user-appropriated and derivative videos</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 xml:space="preserve">Computers in Human </w:t>
      </w:r>
      <w:proofErr w:type="spellStart"/>
      <w:r w:rsidRPr="001A43D5">
        <w:rPr>
          <w:rStyle w:val="Hypertextovodkaz"/>
          <w:i/>
          <w:color w:val="auto"/>
          <w:sz w:val="24"/>
          <w:szCs w:val="24"/>
          <w:u w:val="none"/>
          <w:lang w:val="en-GB"/>
        </w:rPr>
        <w:t>Behavior</w:t>
      </w:r>
      <w:proofErr w:type="spellEnd"/>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 xml:space="preserve">50, </w:t>
      </w:r>
      <w:r w:rsidRPr="001A43D5">
        <w:rPr>
          <w:sz w:val="24"/>
          <w:szCs w:val="24"/>
          <w:lang w:val="en-GB"/>
        </w:rPr>
        <w:t xml:space="preserve">pp. </w:t>
      </w:r>
      <w:r w:rsidRPr="001A43D5">
        <w:rPr>
          <w:rStyle w:val="Hypertextovodkaz"/>
          <w:color w:val="auto"/>
          <w:sz w:val="24"/>
          <w:szCs w:val="24"/>
          <w:u w:val="none"/>
          <w:lang w:val="en-GB"/>
        </w:rPr>
        <w:t>108-124, doi: 10.1016/j.chb.2015.01.067.</w:t>
      </w:r>
    </w:p>
    <w:p w14:paraId="4B1275FC" w14:textId="1D7E1971" w:rsidR="009327FF" w:rsidRPr="001A43D5" w:rsidRDefault="009327FF" w:rsidP="00C25270">
      <w:pPr>
        <w:pStyle w:val="referenceitem"/>
        <w:rPr>
          <w:sz w:val="24"/>
          <w:szCs w:val="24"/>
          <w:lang w:val="en-GB"/>
        </w:rPr>
      </w:pPr>
      <w:r w:rsidRPr="001A43D5">
        <w:rPr>
          <w:sz w:val="24"/>
          <w:szCs w:val="24"/>
          <w:lang w:val="en-GB"/>
        </w:rPr>
        <w:t>Macdonald, E.</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Wilson, H. (2012)</w:t>
      </w:r>
      <w:r w:rsidR="00411F13" w:rsidRPr="001A43D5">
        <w:rPr>
          <w:sz w:val="24"/>
          <w:szCs w:val="24"/>
          <w:lang w:val="en-GB"/>
        </w:rPr>
        <w:t>,</w:t>
      </w:r>
      <w:r w:rsidRPr="001A43D5">
        <w:rPr>
          <w:sz w:val="24"/>
          <w:szCs w:val="24"/>
          <w:lang w:val="en-GB"/>
        </w:rPr>
        <w:t xml:space="preserve"> </w:t>
      </w:r>
      <w:r w:rsidRPr="001A43D5">
        <w:rPr>
          <w:i/>
          <w:sz w:val="24"/>
          <w:szCs w:val="24"/>
          <w:lang w:val="en-GB"/>
        </w:rPr>
        <w:t>Best practice: Social Media Marketing</w:t>
      </w:r>
      <w:r w:rsidRPr="001A43D5">
        <w:rPr>
          <w:sz w:val="24"/>
          <w:szCs w:val="24"/>
          <w:lang w:val="en-GB"/>
        </w:rPr>
        <w:t>. Cranfield School of Management.</w:t>
      </w:r>
    </w:p>
    <w:p w14:paraId="1E451B3E" w14:textId="307D4FBB" w:rsidR="009327FF" w:rsidRPr="001A43D5" w:rsidRDefault="009327FF" w:rsidP="00C25270">
      <w:pPr>
        <w:pStyle w:val="referenceitem"/>
        <w:rPr>
          <w:sz w:val="24"/>
          <w:szCs w:val="24"/>
          <w:lang w:val="en-GB"/>
        </w:rPr>
      </w:pPr>
      <w:r w:rsidRPr="001A43D5">
        <w:rPr>
          <w:sz w:val="24"/>
          <w:szCs w:val="24"/>
          <w:lang w:val="en-GB"/>
        </w:rPr>
        <w:t>Murdough, Ch. (2009)</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Social media measurement: It’s not impossible</w:t>
      </w:r>
      <w:r w:rsidR="00411F13" w:rsidRPr="001A43D5">
        <w:rPr>
          <w:sz w:val="24"/>
          <w:szCs w:val="24"/>
          <w:lang w:val="en-GB"/>
        </w:rPr>
        <w:t>”,</w:t>
      </w:r>
      <w:r w:rsidRPr="001A43D5">
        <w:rPr>
          <w:sz w:val="24"/>
          <w:szCs w:val="24"/>
          <w:lang w:val="en-GB"/>
        </w:rPr>
        <w:t xml:space="preserve"> </w:t>
      </w:r>
      <w:r w:rsidRPr="001A43D5">
        <w:rPr>
          <w:i/>
          <w:sz w:val="24"/>
          <w:szCs w:val="24"/>
          <w:lang w:val="en-GB"/>
        </w:rPr>
        <w:t>Journal of Interactive Advertising</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10, pp. 94-99.</w:t>
      </w:r>
    </w:p>
    <w:p w14:paraId="5C32D311" w14:textId="6582FAEC" w:rsidR="009327FF" w:rsidRPr="001A43D5" w:rsidRDefault="009327FF" w:rsidP="008567C1">
      <w:pPr>
        <w:pStyle w:val="referenceitem"/>
        <w:rPr>
          <w:sz w:val="24"/>
          <w:szCs w:val="24"/>
          <w:lang w:val="en-GB"/>
        </w:rPr>
      </w:pPr>
      <w:r w:rsidRPr="001A43D5">
        <w:rPr>
          <w:sz w:val="24"/>
          <w:szCs w:val="24"/>
          <w:lang w:val="en-GB"/>
        </w:rPr>
        <w:t>Musa, H. et al. (2016)</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proofErr w:type="spellStart"/>
      <w:r w:rsidRPr="001A43D5">
        <w:rPr>
          <w:sz w:val="24"/>
          <w:szCs w:val="24"/>
          <w:lang w:val="en-GB"/>
        </w:rPr>
        <w:t>Analyzing</w:t>
      </w:r>
      <w:proofErr w:type="spellEnd"/>
      <w:r w:rsidRPr="001A43D5">
        <w:rPr>
          <w:sz w:val="24"/>
          <w:szCs w:val="24"/>
          <w:lang w:val="en-GB"/>
        </w:rPr>
        <w:t xml:space="preserve"> the Effectiveness of Social Media Marketing</w:t>
      </w:r>
      <w:r w:rsidR="00411F13" w:rsidRPr="001A43D5">
        <w:rPr>
          <w:sz w:val="24"/>
          <w:szCs w:val="24"/>
          <w:lang w:val="en-GB"/>
        </w:rPr>
        <w:t>”, in</w:t>
      </w:r>
      <w:r w:rsidRPr="001A43D5">
        <w:rPr>
          <w:sz w:val="24"/>
          <w:szCs w:val="24"/>
          <w:lang w:val="en-GB"/>
        </w:rPr>
        <w:t xml:space="preserve"> </w:t>
      </w:r>
      <w:r w:rsidRPr="001A43D5">
        <w:rPr>
          <w:i/>
          <w:sz w:val="24"/>
          <w:szCs w:val="24"/>
          <w:lang w:val="en-GB"/>
        </w:rPr>
        <w:t>ISSC 2016: International Soft Science Conference</w:t>
      </w:r>
      <w:r w:rsidRPr="001A43D5">
        <w:rPr>
          <w:sz w:val="24"/>
          <w:szCs w:val="24"/>
          <w:lang w:val="en-GB"/>
        </w:rPr>
        <w:t xml:space="preserve">, </w:t>
      </w:r>
      <w:r w:rsidRPr="001A43D5">
        <w:rPr>
          <w:i/>
          <w:sz w:val="24"/>
          <w:szCs w:val="24"/>
          <w:lang w:val="en-GB"/>
        </w:rPr>
        <w:t>The European Proceedings of Social &amp; Behavioural Science</w:t>
      </w:r>
      <w:r w:rsidRPr="001A43D5">
        <w:rPr>
          <w:sz w:val="24"/>
          <w:szCs w:val="24"/>
          <w:lang w:val="en-GB"/>
        </w:rPr>
        <w:t xml:space="preserve">, pp. 1 - 10, doi: 10.15405/epsbs.2016.08.2. </w:t>
      </w:r>
    </w:p>
    <w:p w14:paraId="24D82033" w14:textId="1A3F113D"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Nelson-Field, K., Riebe, E.</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Newstead, K. (2013)</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The emotions that drive viral video</w:t>
      </w:r>
      <w:r w:rsidR="00411F13"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Australasian Marketing Journal (AMJ)</w:t>
      </w:r>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21</w:t>
      </w:r>
      <w:r w:rsidR="001C516D"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4, </w:t>
      </w:r>
      <w:r w:rsidRPr="001A43D5">
        <w:rPr>
          <w:sz w:val="24"/>
          <w:szCs w:val="24"/>
          <w:lang w:val="en-GB"/>
        </w:rPr>
        <w:t xml:space="preserve">pp. </w:t>
      </w:r>
      <w:r w:rsidRPr="001A43D5">
        <w:rPr>
          <w:rStyle w:val="Hypertextovodkaz"/>
          <w:color w:val="auto"/>
          <w:sz w:val="24"/>
          <w:szCs w:val="24"/>
          <w:u w:val="none"/>
          <w:lang w:val="en-GB"/>
        </w:rPr>
        <w:t>205-211, doi: 10.1016/j.ausmj.2013.07.003.</w:t>
      </w:r>
    </w:p>
    <w:p w14:paraId="12580305" w14:textId="2B8C6F7C" w:rsidR="009327FF" w:rsidRPr="001A43D5" w:rsidRDefault="009327FF" w:rsidP="00C00282">
      <w:pPr>
        <w:pStyle w:val="referenceitem"/>
        <w:rPr>
          <w:rStyle w:val="Hypertextovodkaz"/>
          <w:color w:val="auto"/>
          <w:sz w:val="24"/>
          <w:szCs w:val="24"/>
          <w:u w:val="none"/>
          <w:lang w:val="en-GB"/>
        </w:rPr>
      </w:pPr>
      <w:r w:rsidRPr="001A43D5">
        <w:rPr>
          <w:rStyle w:val="Hypertextovodkaz"/>
          <w:color w:val="auto"/>
          <w:sz w:val="24"/>
          <w:szCs w:val="24"/>
          <w:u w:val="none"/>
          <w:lang w:val="en-GB"/>
        </w:rPr>
        <w:t>Pásková, M., Hruška, J.</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Zelenka, J.  (2018)</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YouTube as an airlines marketing tool</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Czech Journal of Tourism</w:t>
      </w:r>
      <w:r w:rsidRPr="001A43D5">
        <w:rPr>
          <w:rStyle w:val="Hypertextovodkaz"/>
          <w:color w:val="auto"/>
          <w:sz w:val="24"/>
          <w:szCs w:val="24"/>
          <w:u w:val="none"/>
          <w:lang w:val="en-GB"/>
        </w:rPr>
        <w:t xml:space="preserve">, </w:t>
      </w:r>
      <w:r w:rsidR="001C516D" w:rsidRPr="001A43D5">
        <w:rPr>
          <w:sz w:val="24"/>
          <w:szCs w:val="24"/>
          <w:lang w:val="en-GB"/>
        </w:rPr>
        <w:t xml:space="preserve">Vol. </w:t>
      </w:r>
      <w:r w:rsidRPr="001A43D5">
        <w:rPr>
          <w:rStyle w:val="Hypertextovodkaz"/>
          <w:color w:val="auto"/>
          <w:sz w:val="24"/>
          <w:szCs w:val="24"/>
          <w:u w:val="none"/>
          <w:lang w:val="en-GB"/>
        </w:rPr>
        <w:t>7</w:t>
      </w:r>
      <w:r w:rsidR="001C516D"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1, </w:t>
      </w:r>
      <w:r w:rsidRPr="001A43D5">
        <w:rPr>
          <w:sz w:val="24"/>
          <w:szCs w:val="24"/>
          <w:lang w:val="en-GB"/>
        </w:rPr>
        <w:t xml:space="preserve">pp. </w:t>
      </w:r>
      <w:r w:rsidRPr="001A43D5">
        <w:rPr>
          <w:rStyle w:val="Hypertextovodkaz"/>
          <w:color w:val="auto"/>
          <w:sz w:val="24"/>
          <w:szCs w:val="24"/>
          <w:u w:val="none"/>
          <w:lang w:val="en-GB"/>
        </w:rPr>
        <w:t>45-69, doi: 10.1515/cjot-2018-0003.</w:t>
      </w:r>
    </w:p>
    <w:p w14:paraId="55789D06" w14:textId="52DE9B1A" w:rsidR="009327FF" w:rsidRPr="001A43D5" w:rsidRDefault="009327FF" w:rsidP="00C25270">
      <w:pPr>
        <w:pStyle w:val="referenceitem"/>
        <w:rPr>
          <w:sz w:val="24"/>
          <w:szCs w:val="24"/>
          <w:lang w:val="en-GB"/>
        </w:rPr>
      </w:pPr>
      <w:r w:rsidRPr="001A43D5">
        <w:rPr>
          <w:sz w:val="24"/>
          <w:szCs w:val="24"/>
          <w:lang w:val="en-GB"/>
        </w:rPr>
        <w:t xml:space="preserve">Payne, J. N., Campbell, C., </w:t>
      </w:r>
      <w:proofErr w:type="gramStart"/>
      <w:r w:rsidRPr="001A43D5">
        <w:rPr>
          <w:sz w:val="24"/>
          <w:szCs w:val="24"/>
          <w:lang w:val="en-GB"/>
        </w:rPr>
        <w:t>Bal</w:t>
      </w:r>
      <w:proofErr w:type="gramEnd"/>
      <w:r w:rsidRPr="001A43D5">
        <w:rPr>
          <w:sz w:val="24"/>
          <w:szCs w:val="24"/>
          <w:lang w:val="en-GB"/>
        </w:rPr>
        <w:t xml:space="preserve"> S. A.</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Piercy, N. (2011)</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 xml:space="preserve">Placing a Hand in the Fire: Assessing the Impact of a YouTube </w:t>
      </w:r>
      <w:proofErr w:type="spellStart"/>
      <w:r w:rsidRPr="001A43D5">
        <w:rPr>
          <w:sz w:val="24"/>
          <w:szCs w:val="24"/>
          <w:lang w:val="en-GB"/>
        </w:rPr>
        <w:t>Experimential</w:t>
      </w:r>
      <w:proofErr w:type="spellEnd"/>
      <w:r w:rsidRPr="001A43D5">
        <w:rPr>
          <w:sz w:val="24"/>
          <w:szCs w:val="24"/>
          <w:lang w:val="en-GB"/>
        </w:rPr>
        <w:t xml:space="preserve"> Learning Project on Viral Marketing Knowledge Acquisition</w:t>
      </w:r>
      <w:r w:rsidR="00411F13" w:rsidRPr="001A43D5">
        <w:rPr>
          <w:sz w:val="24"/>
          <w:szCs w:val="24"/>
          <w:lang w:val="en-GB"/>
        </w:rPr>
        <w:t>”,</w:t>
      </w:r>
      <w:r w:rsidRPr="001A43D5">
        <w:rPr>
          <w:sz w:val="24"/>
          <w:szCs w:val="24"/>
          <w:lang w:val="en-GB"/>
        </w:rPr>
        <w:t xml:space="preserve"> </w:t>
      </w:r>
      <w:r w:rsidRPr="001A43D5">
        <w:rPr>
          <w:i/>
          <w:sz w:val="24"/>
          <w:szCs w:val="24"/>
          <w:lang w:val="en-GB"/>
        </w:rPr>
        <w:t>Journal of Marketing Education</w:t>
      </w:r>
      <w:r w:rsidRPr="001A43D5">
        <w:rPr>
          <w:sz w:val="24"/>
          <w:szCs w:val="24"/>
          <w:lang w:val="en-GB"/>
        </w:rPr>
        <w:t xml:space="preserve">, </w:t>
      </w:r>
      <w:r w:rsidR="001C516D" w:rsidRPr="001A43D5">
        <w:rPr>
          <w:sz w:val="24"/>
          <w:szCs w:val="24"/>
          <w:lang w:val="en-GB"/>
        </w:rPr>
        <w:t xml:space="preserve">Vol. </w:t>
      </w:r>
      <w:r w:rsidRPr="001A43D5">
        <w:rPr>
          <w:sz w:val="24"/>
          <w:szCs w:val="24"/>
          <w:lang w:val="en-GB"/>
        </w:rPr>
        <w:t>33</w:t>
      </w:r>
      <w:r w:rsidR="001C516D" w:rsidRPr="001A43D5">
        <w:rPr>
          <w:sz w:val="24"/>
          <w:szCs w:val="24"/>
          <w:lang w:val="en-GB"/>
        </w:rPr>
        <w:t xml:space="preserve">, No. </w:t>
      </w:r>
      <w:r w:rsidRPr="001A43D5">
        <w:rPr>
          <w:sz w:val="24"/>
          <w:szCs w:val="24"/>
          <w:lang w:val="en-GB"/>
        </w:rPr>
        <w:t xml:space="preserve">2, pp. 204-216. </w:t>
      </w:r>
    </w:p>
    <w:p w14:paraId="0F2CD097" w14:textId="203260A5" w:rsidR="009327FF" w:rsidRPr="001A43D5" w:rsidRDefault="009327FF" w:rsidP="00700530">
      <w:pPr>
        <w:pStyle w:val="referenceitem"/>
        <w:rPr>
          <w:sz w:val="24"/>
          <w:szCs w:val="24"/>
          <w:lang w:val="en-GB"/>
        </w:rPr>
      </w:pPr>
      <w:bookmarkStart w:id="17" w:name="_Ref480460577"/>
      <w:r w:rsidRPr="001A43D5">
        <w:rPr>
          <w:sz w:val="24"/>
          <w:szCs w:val="24"/>
          <w:lang w:val="en-GB"/>
        </w:rPr>
        <w:t xml:space="preserve">Safko, L. </w:t>
      </w:r>
      <w:r w:rsidR="00C62109" w:rsidRPr="001A43D5">
        <w:rPr>
          <w:rStyle w:val="Hypertextovodkaz"/>
          <w:color w:val="auto"/>
          <w:sz w:val="24"/>
          <w:szCs w:val="24"/>
          <w:u w:val="none"/>
          <w:lang w:val="en-GB"/>
        </w:rPr>
        <w:t>and</w:t>
      </w:r>
      <w:r w:rsidRPr="001A43D5">
        <w:rPr>
          <w:sz w:val="24"/>
          <w:szCs w:val="24"/>
          <w:lang w:val="en-GB"/>
        </w:rPr>
        <w:t xml:space="preserve"> Brake, D. K. (2010)</w:t>
      </w:r>
      <w:r w:rsidR="00411F13" w:rsidRPr="001A43D5">
        <w:rPr>
          <w:sz w:val="24"/>
          <w:szCs w:val="24"/>
          <w:lang w:val="en-GB"/>
        </w:rPr>
        <w:t>,</w:t>
      </w:r>
      <w:r w:rsidRPr="001A43D5">
        <w:rPr>
          <w:sz w:val="24"/>
          <w:szCs w:val="24"/>
          <w:lang w:val="en-GB"/>
        </w:rPr>
        <w:t xml:space="preserve"> </w:t>
      </w:r>
      <w:proofErr w:type="gramStart"/>
      <w:r w:rsidRPr="001A43D5">
        <w:rPr>
          <w:i/>
          <w:sz w:val="24"/>
          <w:szCs w:val="24"/>
          <w:lang w:val="en-GB"/>
        </w:rPr>
        <w:t>The</w:t>
      </w:r>
      <w:proofErr w:type="gramEnd"/>
      <w:r w:rsidRPr="001A43D5">
        <w:rPr>
          <w:i/>
          <w:sz w:val="24"/>
          <w:szCs w:val="24"/>
          <w:lang w:val="en-GB"/>
        </w:rPr>
        <w:t xml:space="preserve"> Social Media Bible: Tactics, Tools, and Strategies for Business Success</w:t>
      </w:r>
      <w:r w:rsidRPr="001A43D5">
        <w:rPr>
          <w:sz w:val="24"/>
          <w:szCs w:val="24"/>
          <w:lang w:val="en-GB"/>
        </w:rPr>
        <w:t>. New Jersey, USA: John Wiley &amp; Sons, Inc.</w:t>
      </w:r>
      <w:bookmarkEnd w:id="17"/>
    </w:p>
    <w:p w14:paraId="454AE96D" w14:textId="3746DE01" w:rsidR="009327FF" w:rsidRPr="001A43D5" w:rsidRDefault="009327FF" w:rsidP="00C25270">
      <w:pPr>
        <w:pStyle w:val="referenceitem"/>
        <w:rPr>
          <w:sz w:val="24"/>
          <w:szCs w:val="24"/>
          <w:lang w:val="en-GB"/>
        </w:rPr>
      </w:pPr>
      <w:r w:rsidRPr="001A43D5">
        <w:rPr>
          <w:sz w:val="24"/>
          <w:szCs w:val="24"/>
          <w:lang w:val="en-GB"/>
        </w:rPr>
        <w:t>Stephen, A. T. (2016)</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 xml:space="preserve">The role of digital and social media marketing in consumer </w:t>
      </w:r>
      <w:r w:rsidR="00411F13" w:rsidRPr="001A43D5">
        <w:rPr>
          <w:sz w:val="24"/>
          <w:szCs w:val="24"/>
          <w:lang w:val="en-GB"/>
        </w:rPr>
        <w:t>behaviour”,</w:t>
      </w:r>
      <w:r w:rsidRPr="001A43D5">
        <w:rPr>
          <w:sz w:val="24"/>
          <w:szCs w:val="24"/>
          <w:lang w:val="en-GB"/>
        </w:rPr>
        <w:t xml:space="preserve"> </w:t>
      </w:r>
      <w:r w:rsidRPr="001A43D5">
        <w:rPr>
          <w:i/>
          <w:sz w:val="24"/>
          <w:szCs w:val="24"/>
          <w:lang w:val="en-GB"/>
        </w:rPr>
        <w:t>Current Opinion in Psychology</w:t>
      </w:r>
      <w:r w:rsidRPr="001A43D5">
        <w:rPr>
          <w:sz w:val="24"/>
          <w:szCs w:val="24"/>
          <w:lang w:val="en-GB"/>
        </w:rPr>
        <w:t xml:space="preserve">, </w:t>
      </w:r>
      <w:r w:rsidR="00C62109" w:rsidRPr="001A43D5">
        <w:rPr>
          <w:sz w:val="24"/>
          <w:szCs w:val="24"/>
          <w:lang w:val="en-GB"/>
        </w:rPr>
        <w:t xml:space="preserve">Vol. </w:t>
      </w:r>
      <w:r w:rsidRPr="001A43D5">
        <w:rPr>
          <w:sz w:val="24"/>
          <w:szCs w:val="24"/>
          <w:lang w:val="en-GB"/>
        </w:rPr>
        <w:t>10, pp. 17-21.</w:t>
      </w:r>
    </w:p>
    <w:p w14:paraId="65E9D9C1" w14:textId="3444F6FD" w:rsidR="009327FF" w:rsidRPr="001A43D5" w:rsidRDefault="009327FF" w:rsidP="00700530">
      <w:pPr>
        <w:pStyle w:val="referenceitem"/>
        <w:rPr>
          <w:sz w:val="24"/>
          <w:szCs w:val="24"/>
          <w:lang w:val="en-GB"/>
        </w:rPr>
      </w:pPr>
      <w:bookmarkStart w:id="18" w:name="_Ref481013757"/>
      <w:r w:rsidRPr="001A43D5">
        <w:rPr>
          <w:sz w:val="24"/>
          <w:szCs w:val="24"/>
          <w:lang w:val="en-GB"/>
        </w:rPr>
        <w:t xml:space="preserve">Thackeray, R., </w:t>
      </w:r>
      <w:proofErr w:type="spellStart"/>
      <w:r w:rsidRPr="001A43D5">
        <w:rPr>
          <w:sz w:val="24"/>
          <w:szCs w:val="24"/>
          <w:lang w:val="en-GB"/>
        </w:rPr>
        <w:t>Neiger</w:t>
      </w:r>
      <w:proofErr w:type="spellEnd"/>
      <w:r w:rsidRPr="001A43D5">
        <w:rPr>
          <w:sz w:val="24"/>
          <w:szCs w:val="24"/>
          <w:lang w:val="en-GB"/>
        </w:rPr>
        <w:t>, B. L., Hanson, C. L.</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McKenzie, J. F. (2008)</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Enhancing Promotional Strategies within Social Marketing Programs: Use of Web 2.0 Social Media</w:t>
      </w:r>
      <w:r w:rsidR="00411F13" w:rsidRPr="001A43D5">
        <w:rPr>
          <w:sz w:val="24"/>
          <w:szCs w:val="24"/>
          <w:lang w:val="en-GB"/>
        </w:rPr>
        <w:t>”,</w:t>
      </w:r>
      <w:r w:rsidRPr="001A43D5">
        <w:rPr>
          <w:sz w:val="24"/>
          <w:szCs w:val="24"/>
          <w:lang w:val="en-GB"/>
        </w:rPr>
        <w:t xml:space="preserve"> </w:t>
      </w:r>
      <w:r w:rsidRPr="001A43D5">
        <w:rPr>
          <w:i/>
          <w:sz w:val="24"/>
          <w:szCs w:val="24"/>
          <w:lang w:val="en-GB"/>
        </w:rPr>
        <w:t>Health Promotion Practice</w:t>
      </w:r>
      <w:r w:rsidRPr="001A43D5">
        <w:rPr>
          <w:sz w:val="24"/>
          <w:szCs w:val="24"/>
          <w:lang w:val="en-GB"/>
        </w:rPr>
        <w:t xml:space="preserve">, </w:t>
      </w:r>
      <w:r w:rsidR="00C62109" w:rsidRPr="001A43D5">
        <w:rPr>
          <w:sz w:val="24"/>
          <w:szCs w:val="24"/>
          <w:lang w:val="en-GB"/>
        </w:rPr>
        <w:t xml:space="preserve">Vol. </w:t>
      </w:r>
      <w:r w:rsidRPr="001A43D5">
        <w:rPr>
          <w:sz w:val="24"/>
          <w:szCs w:val="24"/>
          <w:lang w:val="en-GB"/>
        </w:rPr>
        <w:t>9, 338-343.</w:t>
      </w:r>
      <w:bookmarkEnd w:id="18"/>
    </w:p>
    <w:p w14:paraId="5753B52D" w14:textId="0ED4DED6" w:rsidR="009327FF" w:rsidRPr="001A43D5" w:rsidRDefault="009327FF" w:rsidP="00661611">
      <w:pPr>
        <w:pStyle w:val="referenceitem"/>
        <w:rPr>
          <w:sz w:val="24"/>
          <w:szCs w:val="24"/>
          <w:lang w:val="en-GB"/>
        </w:rPr>
      </w:pPr>
      <w:r w:rsidRPr="001A43D5">
        <w:rPr>
          <w:sz w:val="24"/>
          <w:szCs w:val="24"/>
          <w:lang w:val="en-GB"/>
        </w:rPr>
        <w:t>Tuten, T. L.</w:t>
      </w:r>
      <w:r w:rsidR="00C62109" w:rsidRPr="001A43D5">
        <w:rPr>
          <w:sz w:val="24"/>
          <w:szCs w:val="24"/>
          <w:lang w:val="en-GB"/>
        </w:rPr>
        <w:t xml:space="preserve"> </w:t>
      </w:r>
      <w:r w:rsidR="00C62109" w:rsidRPr="001A43D5">
        <w:rPr>
          <w:rStyle w:val="Hypertextovodkaz"/>
          <w:color w:val="auto"/>
          <w:sz w:val="24"/>
          <w:szCs w:val="24"/>
          <w:u w:val="none"/>
          <w:lang w:val="en-GB"/>
        </w:rPr>
        <w:t xml:space="preserve">and </w:t>
      </w:r>
      <w:r w:rsidR="00411F13" w:rsidRPr="001A43D5">
        <w:rPr>
          <w:sz w:val="24"/>
          <w:szCs w:val="24"/>
          <w:lang w:val="en-GB"/>
        </w:rPr>
        <w:t xml:space="preserve">Solomon, M. (2013), </w:t>
      </w:r>
      <w:r w:rsidRPr="001A43D5">
        <w:rPr>
          <w:i/>
          <w:sz w:val="24"/>
          <w:szCs w:val="24"/>
          <w:lang w:val="en-GB"/>
        </w:rPr>
        <w:t>Social media marketing</w:t>
      </w:r>
      <w:r w:rsidRPr="001A43D5">
        <w:rPr>
          <w:sz w:val="24"/>
          <w:szCs w:val="24"/>
          <w:lang w:val="en-GB"/>
        </w:rPr>
        <w:t>. SAGE Publications Ltd.</w:t>
      </w:r>
    </w:p>
    <w:p w14:paraId="415A670C" w14:textId="1EF2C0D6" w:rsidR="009327FF" w:rsidRPr="001A43D5" w:rsidRDefault="009327FF" w:rsidP="00F63430">
      <w:pPr>
        <w:pStyle w:val="referenceitem"/>
        <w:rPr>
          <w:rStyle w:val="Hypertextovodkaz"/>
          <w:color w:val="auto"/>
          <w:sz w:val="24"/>
          <w:szCs w:val="24"/>
          <w:u w:val="none"/>
          <w:lang w:val="en-GB"/>
        </w:rPr>
      </w:pPr>
      <w:r w:rsidRPr="001A43D5">
        <w:rPr>
          <w:rStyle w:val="Hypertextovodkaz"/>
          <w:color w:val="auto"/>
          <w:sz w:val="24"/>
          <w:szCs w:val="24"/>
          <w:u w:val="none"/>
          <w:lang w:val="en-GB"/>
        </w:rPr>
        <w:t>Wang, Y., Yu, Q.</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Fesenmaier, D. R. (2002)</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Defining the virtual tourist community: implications for tourism marketing</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Tourism Management</w:t>
      </w:r>
      <w:r w:rsidRPr="001A43D5">
        <w:rPr>
          <w:rStyle w:val="Hypertextovodkaz"/>
          <w:color w:val="auto"/>
          <w:sz w:val="24"/>
          <w:szCs w:val="24"/>
          <w:u w:val="none"/>
          <w:lang w:val="en-GB"/>
        </w:rPr>
        <w:t xml:space="preserve">, </w:t>
      </w:r>
      <w:r w:rsidR="00C62109" w:rsidRPr="001A43D5">
        <w:rPr>
          <w:sz w:val="24"/>
          <w:szCs w:val="24"/>
          <w:lang w:val="en-GB"/>
        </w:rPr>
        <w:t xml:space="preserve">Vol. </w:t>
      </w:r>
      <w:r w:rsidRPr="001A43D5">
        <w:rPr>
          <w:rStyle w:val="Hypertextovodkaz"/>
          <w:color w:val="auto"/>
          <w:sz w:val="24"/>
          <w:szCs w:val="24"/>
          <w:u w:val="none"/>
          <w:lang w:val="en-GB"/>
        </w:rPr>
        <w:t xml:space="preserve">23, </w:t>
      </w:r>
      <w:r w:rsidRPr="001A43D5">
        <w:rPr>
          <w:sz w:val="24"/>
          <w:szCs w:val="24"/>
          <w:lang w:val="en-GB"/>
        </w:rPr>
        <w:t xml:space="preserve">pp. </w:t>
      </w:r>
      <w:r w:rsidRPr="001A43D5">
        <w:rPr>
          <w:rStyle w:val="Hypertextovodkaz"/>
          <w:color w:val="auto"/>
          <w:sz w:val="24"/>
          <w:szCs w:val="24"/>
          <w:u w:val="none"/>
          <w:lang w:val="en-GB"/>
        </w:rPr>
        <w:t>407–417.</w:t>
      </w:r>
    </w:p>
    <w:p w14:paraId="4430202F" w14:textId="12BE7C1D" w:rsidR="009327FF" w:rsidRPr="001A43D5" w:rsidRDefault="009327FF" w:rsidP="004E6AD6">
      <w:pPr>
        <w:pStyle w:val="referenceitem"/>
        <w:rPr>
          <w:sz w:val="24"/>
          <w:szCs w:val="24"/>
          <w:lang w:val="en-GB"/>
        </w:rPr>
      </w:pPr>
      <w:r w:rsidRPr="001A43D5">
        <w:rPr>
          <w:sz w:val="24"/>
          <w:szCs w:val="24"/>
          <w:lang w:val="en-GB"/>
        </w:rPr>
        <w:t>Wardhana, A.</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rStyle w:val="Hypertextovodkaz"/>
          <w:color w:val="auto"/>
          <w:sz w:val="24"/>
          <w:szCs w:val="24"/>
          <w:u w:val="none"/>
          <w:lang w:val="en-GB"/>
        </w:rPr>
        <w:t xml:space="preserve"> </w:t>
      </w:r>
      <w:r w:rsidRPr="001A43D5">
        <w:rPr>
          <w:sz w:val="24"/>
          <w:szCs w:val="24"/>
          <w:lang w:val="en-GB"/>
        </w:rPr>
        <w:t>Pradana, M. (2016)</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Viral marketing determinants of the top online shop brands in Indonesia</w:t>
      </w:r>
      <w:r w:rsidR="00411F13" w:rsidRPr="001A43D5">
        <w:rPr>
          <w:sz w:val="24"/>
          <w:szCs w:val="24"/>
          <w:lang w:val="en-GB"/>
        </w:rPr>
        <w:t>”,</w:t>
      </w:r>
      <w:r w:rsidRPr="001A43D5">
        <w:rPr>
          <w:sz w:val="24"/>
          <w:szCs w:val="24"/>
          <w:lang w:val="en-GB"/>
        </w:rPr>
        <w:t xml:space="preserve"> </w:t>
      </w:r>
      <w:proofErr w:type="spellStart"/>
      <w:r w:rsidRPr="001A43D5">
        <w:rPr>
          <w:i/>
          <w:sz w:val="24"/>
          <w:szCs w:val="24"/>
          <w:lang w:val="en-GB"/>
        </w:rPr>
        <w:t>Mimbar</w:t>
      </w:r>
      <w:proofErr w:type="spellEnd"/>
      <w:r w:rsidRPr="001A43D5">
        <w:rPr>
          <w:sz w:val="24"/>
          <w:szCs w:val="24"/>
          <w:lang w:val="en-GB"/>
        </w:rPr>
        <w:t xml:space="preserve">, </w:t>
      </w:r>
      <w:r w:rsidR="00C62109" w:rsidRPr="001A43D5">
        <w:rPr>
          <w:sz w:val="24"/>
          <w:szCs w:val="24"/>
          <w:lang w:val="en-GB"/>
        </w:rPr>
        <w:t xml:space="preserve">Vol. </w:t>
      </w:r>
      <w:r w:rsidRPr="001A43D5">
        <w:rPr>
          <w:sz w:val="24"/>
          <w:szCs w:val="24"/>
          <w:lang w:val="en-GB"/>
        </w:rPr>
        <w:t>32</w:t>
      </w:r>
      <w:r w:rsidR="00C62109" w:rsidRPr="001A43D5">
        <w:rPr>
          <w:sz w:val="24"/>
          <w:szCs w:val="24"/>
          <w:lang w:val="en-GB"/>
        </w:rPr>
        <w:t xml:space="preserve">, No. </w:t>
      </w:r>
      <w:r w:rsidRPr="001A43D5">
        <w:rPr>
          <w:sz w:val="24"/>
          <w:szCs w:val="24"/>
          <w:lang w:val="en-GB"/>
        </w:rPr>
        <w:t>1, pp. 25-30, doi: 10.29313/mimbar.v32i1.1572.</w:t>
      </w:r>
    </w:p>
    <w:p w14:paraId="054F8957" w14:textId="0B805B41" w:rsidR="009327FF" w:rsidRPr="001A43D5" w:rsidRDefault="009327FF" w:rsidP="00700530">
      <w:pPr>
        <w:pStyle w:val="referenceitem"/>
        <w:rPr>
          <w:sz w:val="24"/>
          <w:szCs w:val="24"/>
          <w:lang w:val="en-GB"/>
        </w:rPr>
      </w:pPr>
      <w:r w:rsidRPr="001A43D5">
        <w:rPr>
          <w:sz w:val="24"/>
          <w:szCs w:val="24"/>
          <w:lang w:val="en-GB"/>
        </w:rPr>
        <w:t xml:space="preserve">Wu, J., </w:t>
      </w:r>
      <w:proofErr w:type="spellStart"/>
      <w:r w:rsidRPr="001A43D5">
        <w:rPr>
          <w:sz w:val="24"/>
          <w:szCs w:val="24"/>
          <w:lang w:val="en-GB"/>
        </w:rPr>
        <w:t>Chiclana</w:t>
      </w:r>
      <w:proofErr w:type="spellEnd"/>
      <w:r w:rsidRPr="001A43D5">
        <w:rPr>
          <w:sz w:val="24"/>
          <w:szCs w:val="24"/>
          <w:lang w:val="en-GB"/>
        </w:rPr>
        <w:t>, F., Fujita, H.</w:t>
      </w:r>
      <w:r w:rsidR="00C62109" w:rsidRPr="001A43D5">
        <w:rPr>
          <w:sz w:val="24"/>
          <w:szCs w:val="24"/>
          <w:lang w:val="en-GB"/>
        </w:rPr>
        <w:t xml:space="preserve"> </w:t>
      </w:r>
      <w:r w:rsidR="00C62109" w:rsidRPr="001A43D5">
        <w:rPr>
          <w:rStyle w:val="Hypertextovodkaz"/>
          <w:color w:val="auto"/>
          <w:sz w:val="24"/>
          <w:szCs w:val="24"/>
          <w:u w:val="none"/>
          <w:lang w:val="en-GB"/>
        </w:rPr>
        <w:t>and</w:t>
      </w:r>
      <w:r w:rsidRPr="001A43D5">
        <w:rPr>
          <w:sz w:val="24"/>
          <w:szCs w:val="24"/>
          <w:lang w:val="en-GB"/>
        </w:rPr>
        <w:t xml:space="preserve"> Herrera-</w:t>
      </w:r>
      <w:proofErr w:type="spellStart"/>
      <w:r w:rsidRPr="001A43D5">
        <w:rPr>
          <w:sz w:val="24"/>
          <w:szCs w:val="24"/>
          <w:lang w:val="en-GB"/>
        </w:rPr>
        <w:t>Viedma</w:t>
      </w:r>
      <w:proofErr w:type="spellEnd"/>
      <w:r w:rsidRPr="001A43D5">
        <w:rPr>
          <w:sz w:val="24"/>
          <w:szCs w:val="24"/>
          <w:lang w:val="en-GB"/>
        </w:rPr>
        <w:t>, E. (2017)</w:t>
      </w:r>
      <w:r w:rsidR="00411F13" w:rsidRPr="001A43D5">
        <w:rPr>
          <w:sz w:val="24"/>
          <w:szCs w:val="24"/>
          <w:lang w:val="en-GB"/>
        </w:rPr>
        <w:t>,</w:t>
      </w:r>
      <w:r w:rsidRPr="001A43D5">
        <w:rPr>
          <w:sz w:val="24"/>
          <w:szCs w:val="24"/>
          <w:lang w:val="en-GB"/>
        </w:rPr>
        <w:t xml:space="preserve"> </w:t>
      </w:r>
      <w:r w:rsidR="00411F13" w:rsidRPr="001A43D5">
        <w:rPr>
          <w:sz w:val="24"/>
          <w:szCs w:val="24"/>
          <w:lang w:val="en-GB"/>
        </w:rPr>
        <w:t>“</w:t>
      </w:r>
      <w:r w:rsidRPr="001A43D5">
        <w:rPr>
          <w:sz w:val="24"/>
          <w:szCs w:val="24"/>
          <w:lang w:val="en-GB"/>
        </w:rPr>
        <w:t>A visual-interaction-consensus-model for social network group decision making with trust propagation</w:t>
      </w:r>
      <w:r w:rsidR="00411F13" w:rsidRPr="001A43D5">
        <w:rPr>
          <w:sz w:val="24"/>
          <w:szCs w:val="24"/>
          <w:lang w:val="en-GB"/>
        </w:rPr>
        <w:t>”,</w:t>
      </w:r>
      <w:r w:rsidRPr="001A43D5">
        <w:rPr>
          <w:sz w:val="24"/>
          <w:szCs w:val="24"/>
          <w:lang w:val="en-GB"/>
        </w:rPr>
        <w:t xml:space="preserve"> </w:t>
      </w:r>
      <w:r w:rsidRPr="001A43D5">
        <w:rPr>
          <w:i/>
          <w:sz w:val="24"/>
          <w:szCs w:val="24"/>
          <w:lang w:val="en-GB"/>
        </w:rPr>
        <w:t>Knowledge-Based Systems</w:t>
      </w:r>
      <w:r w:rsidRPr="001A43D5">
        <w:rPr>
          <w:sz w:val="24"/>
          <w:szCs w:val="24"/>
          <w:lang w:val="en-GB"/>
        </w:rPr>
        <w:t xml:space="preserve">. </w:t>
      </w:r>
      <w:r w:rsidR="00C62109" w:rsidRPr="001A43D5">
        <w:rPr>
          <w:sz w:val="24"/>
          <w:szCs w:val="24"/>
          <w:lang w:val="en-GB"/>
        </w:rPr>
        <w:t xml:space="preserve">Vol. </w:t>
      </w:r>
      <w:r w:rsidRPr="001A43D5">
        <w:rPr>
          <w:sz w:val="24"/>
          <w:szCs w:val="24"/>
          <w:lang w:val="en-GB"/>
        </w:rPr>
        <w:t>122, pp. 39-50.</w:t>
      </w:r>
    </w:p>
    <w:p w14:paraId="57546F0C" w14:textId="38A12700" w:rsidR="009327FF" w:rsidRPr="001A43D5" w:rsidRDefault="009327FF" w:rsidP="00E620FD">
      <w:pPr>
        <w:pStyle w:val="referenceitem"/>
        <w:rPr>
          <w:rStyle w:val="Hypertextovodkaz"/>
          <w:color w:val="auto"/>
          <w:sz w:val="24"/>
          <w:szCs w:val="24"/>
          <w:u w:val="none"/>
          <w:lang w:val="en-GB"/>
        </w:rPr>
      </w:pPr>
      <w:r w:rsidRPr="001A43D5">
        <w:rPr>
          <w:rStyle w:val="Hypertextovodkaz"/>
          <w:color w:val="auto"/>
          <w:sz w:val="24"/>
          <w:szCs w:val="24"/>
          <w:u w:val="none"/>
          <w:lang w:val="en-GB"/>
        </w:rPr>
        <w:t>Wuebben, D. (2016)</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Getting Likes, Going Viral, and the Intersections between Popularity Metrics and Digital Composition</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Computers and Composition</w:t>
      </w:r>
      <w:r w:rsidRPr="001A43D5">
        <w:rPr>
          <w:rStyle w:val="Hypertextovodkaz"/>
          <w:color w:val="auto"/>
          <w:sz w:val="24"/>
          <w:szCs w:val="24"/>
          <w:u w:val="none"/>
          <w:lang w:val="en-GB"/>
        </w:rPr>
        <w:t xml:space="preserve">, </w:t>
      </w:r>
      <w:r w:rsidR="00C62109" w:rsidRPr="001A43D5">
        <w:rPr>
          <w:sz w:val="24"/>
          <w:szCs w:val="24"/>
          <w:lang w:val="en-GB"/>
        </w:rPr>
        <w:t xml:space="preserve">Vol. </w:t>
      </w:r>
      <w:r w:rsidRPr="001A43D5">
        <w:rPr>
          <w:rStyle w:val="Hypertextovodkaz"/>
          <w:color w:val="auto"/>
          <w:sz w:val="24"/>
          <w:szCs w:val="24"/>
          <w:u w:val="none"/>
          <w:lang w:val="en-GB"/>
        </w:rPr>
        <w:t xml:space="preserve">42, </w:t>
      </w:r>
      <w:r w:rsidRPr="001A43D5">
        <w:rPr>
          <w:sz w:val="24"/>
          <w:szCs w:val="24"/>
          <w:lang w:val="en-GB"/>
        </w:rPr>
        <w:t xml:space="preserve">pp. </w:t>
      </w:r>
      <w:r w:rsidRPr="001A43D5">
        <w:rPr>
          <w:rStyle w:val="Hypertextovodkaz"/>
          <w:color w:val="auto"/>
          <w:sz w:val="24"/>
          <w:szCs w:val="24"/>
          <w:u w:val="none"/>
          <w:lang w:val="en-GB"/>
        </w:rPr>
        <w:t>66-79, doi: 10.1016/j.compcom.2016.08.004.</w:t>
      </w:r>
    </w:p>
    <w:p w14:paraId="5D351226" w14:textId="21E7C355" w:rsidR="009327FF" w:rsidRPr="001A43D5" w:rsidRDefault="009327FF" w:rsidP="00347843">
      <w:pPr>
        <w:pStyle w:val="referenceitem"/>
        <w:rPr>
          <w:rStyle w:val="Hypertextovodkaz"/>
          <w:color w:val="auto"/>
          <w:sz w:val="24"/>
          <w:szCs w:val="24"/>
          <w:u w:val="none"/>
          <w:lang w:val="en-GB"/>
        </w:rPr>
      </w:pPr>
      <w:r w:rsidRPr="001A43D5">
        <w:rPr>
          <w:rStyle w:val="Hypertextovodkaz"/>
          <w:color w:val="auto"/>
          <w:sz w:val="24"/>
          <w:szCs w:val="24"/>
          <w:u w:val="none"/>
          <w:lang w:val="en-GB"/>
        </w:rPr>
        <w:t>Zelenka, J.</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Hruška, J. (2018a)</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YouTube in Airlines Marketing</w:t>
      </w:r>
      <w:r w:rsidR="00411F13" w:rsidRPr="001A43D5">
        <w:rPr>
          <w:rStyle w:val="Hypertextovodkaz"/>
          <w:color w:val="auto"/>
          <w:sz w:val="24"/>
          <w:szCs w:val="24"/>
          <w:u w:val="none"/>
          <w:lang w:val="en-GB"/>
        </w:rPr>
        <w:t>”, in</w:t>
      </w:r>
      <w:r w:rsidRPr="001A43D5">
        <w:rPr>
          <w:rStyle w:val="Hypertextovodkaz"/>
          <w:color w:val="auto"/>
          <w:sz w:val="24"/>
          <w:szCs w:val="24"/>
          <w:u w:val="none"/>
          <w:lang w:val="en-GB"/>
        </w:rPr>
        <w:t xml:space="preserve"> </w:t>
      </w:r>
      <w:r w:rsidRPr="001A43D5">
        <w:rPr>
          <w:rStyle w:val="Hypertextovodkaz"/>
          <w:i/>
          <w:color w:val="auto"/>
          <w:sz w:val="24"/>
          <w:szCs w:val="24"/>
          <w:u w:val="none"/>
          <w:lang w:val="en-GB"/>
        </w:rPr>
        <w:t>Proceedings of Hradec economic days 2018</w:t>
      </w:r>
      <w:r w:rsidR="00411F13" w:rsidRPr="001A43D5">
        <w:rPr>
          <w:rStyle w:val="Hypertextovodkaz"/>
          <w:i/>
          <w:color w:val="auto"/>
          <w:sz w:val="24"/>
          <w:szCs w:val="24"/>
          <w:u w:val="none"/>
          <w:lang w:val="en-GB"/>
        </w:rPr>
        <w:t>,</w:t>
      </w:r>
      <w:r w:rsidRPr="001A43D5">
        <w:rPr>
          <w:rStyle w:val="Hypertextovodkaz"/>
          <w:color w:val="auto"/>
          <w:sz w:val="24"/>
          <w:szCs w:val="24"/>
          <w:u w:val="none"/>
          <w:lang w:val="en-GB"/>
        </w:rPr>
        <w:t xml:space="preserve"> Hradec Králové: Gaudeamus, </w:t>
      </w:r>
      <w:r w:rsidRPr="001A43D5">
        <w:rPr>
          <w:sz w:val="24"/>
          <w:szCs w:val="24"/>
          <w:lang w:val="en-GB"/>
        </w:rPr>
        <w:t xml:space="preserve">pp. </w:t>
      </w:r>
      <w:r w:rsidRPr="001A43D5">
        <w:rPr>
          <w:rStyle w:val="Hypertextovodkaz"/>
          <w:color w:val="auto"/>
          <w:sz w:val="24"/>
          <w:szCs w:val="24"/>
          <w:u w:val="none"/>
          <w:lang w:val="en-GB"/>
        </w:rPr>
        <w:t xml:space="preserve">514-526. </w:t>
      </w:r>
    </w:p>
    <w:p w14:paraId="58062022" w14:textId="3F7CF0C9" w:rsidR="009327FF" w:rsidRPr="001A43D5" w:rsidRDefault="009327FF" w:rsidP="00590424">
      <w:pPr>
        <w:pStyle w:val="referenceitem"/>
        <w:rPr>
          <w:rStyle w:val="Hypertextovodkaz"/>
          <w:color w:val="auto"/>
          <w:sz w:val="24"/>
          <w:szCs w:val="24"/>
          <w:u w:val="none"/>
          <w:lang w:val="en-GB"/>
        </w:rPr>
      </w:pPr>
      <w:r w:rsidRPr="001A43D5">
        <w:rPr>
          <w:rStyle w:val="Hypertextovodkaz"/>
          <w:color w:val="auto"/>
          <w:sz w:val="24"/>
          <w:szCs w:val="24"/>
          <w:u w:val="none"/>
          <w:lang w:val="en-GB"/>
        </w:rPr>
        <w:t>Zelenka, J.</w:t>
      </w:r>
      <w:r w:rsidR="00C62109" w:rsidRPr="001A43D5">
        <w:rPr>
          <w:rStyle w:val="Hypertextovodkaz"/>
          <w:color w:val="auto"/>
          <w:sz w:val="24"/>
          <w:szCs w:val="24"/>
          <w:u w:val="none"/>
          <w:lang w:val="en-GB"/>
        </w:rPr>
        <w:t xml:space="preserve"> and</w:t>
      </w:r>
      <w:r w:rsidRPr="001A43D5">
        <w:rPr>
          <w:rStyle w:val="Hypertextovodkaz"/>
          <w:color w:val="auto"/>
          <w:sz w:val="24"/>
          <w:szCs w:val="24"/>
          <w:u w:val="none"/>
          <w:lang w:val="en-GB"/>
        </w:rPr>
        <w:t xml:space="preserve"> Hruška, J. (2018b)</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Ways and effectiveness of social media utilization by airlines. Tourism: An International Interdisciplinary Journal</w:t>
      </w:r>
      <w:r w:rsidR="00411F13" w:rsidRPr="001A43D5">
        <w:rPr>
          <w:rStyle w:val="Hypertextovodkaz"/>
          <w:color w:val="auto"/>
          <w:sz w:val="24"/>
          <w:szCs w:val="24"/>
          <w:u w:val="none"/>
          <w:lang w:val="en-GB"/>
        </w:rPr>
        <w:t>”</w:t>
      </w:r>
      <w:r w:rsidRPr="001A43D5">
        <w:rPr>
          <w:rStyle w:val="Hypertextovodkaz"/>
          <w:color w:val="auto"/>
          <w:sz w:val="24"/>
          <w:szCs w:val="24"/>
          <w:u w:val="none"/>
          <w:lang w:val="en-GB"/>
        </w:rPr>
        <w:t xml:space="preserve">, </w:t>
      </w:r>
      <w:r w:rsidR="00C62109" w:rsidRPr="001A43D5">
        <w:rPr>
          <w:sz w:val="24"/>
          <w:szCs w:val="24"/>
          <w:lang w:val="en-GB"/>
        </w:rPr>
        <w:t xml:space="preserve">Vol. </w:t>
      </w:r>
      <w:r w:rsidRPr="001A43D5">
        <w:rPr>
          <w:rStyle w:val="Hypertextovodkaz"/>
          <w:color w:val="auto"/>
          <w:sz w:val="24"/>
          <w:szCs w:val="24"/>
          <w:u w:val="none"/>
          <w:lang w:val="en-GB"/>
        </w:rPr>
        <w:t>66</w:t>
      </w:r>
      <w:r w:rsidR="00C62109" w:rsidRPr="001A43D5">
        <w:rPr>
          <w:rStyle w:val="Hypertextovodkaz"/>
          <w:color w:val="auto"/>
          <w:sz w:val="24"/>
          <w:szCs w:val="24"/>
          <w:u w:val="none"/>
          <w:lang w:val="en-GB"/>
        </w:rPr>
        <w:t xml:space="preserve">, No. </w:t>
      </w:r>
      <w:r w:rsidRPr="001A43D5">
        <w:rPr>
          <w:rStyle w:val="Hypertextovodkaz"/>
          <w:color w:val="auto"/>
          <w:sz w:val="24"/>
          <w:szCs w:val="24"/>
          <w:u w:val="none"/>
          <w:lang w:val="en-GB"/>
        </w:rPr>
        <w:t xml:space="preserve">2, </w:t>
      </w:r>
      <w:r w:rsidRPr="001A43D5">
        <w:rPr>
          <w:sz w:val="24"/>
          <w:szCs w:val="24"/>
          <w:lang w:val="en-GB"/>
        </w:rPr>
        <w:t xml:space="preserve">pp. </w:t>
      </w:r>
      <w:r w:rsidRPr="001A43D5">
        <w:rPr>
          <w:rStyle w:val="Hypertextovodkaz"/>
          <w:color w:val="auto"/>
          <w:sz w:val="24"/>
          <w:szCs w:val="24"/>
          <w:u w:val="none"/>
          <w:lang w:val="en-GB"/>
        </w:rPr>
        <w:t>227-238.</w:t>
      </w:r>
    </w:p>
    <w:p w14:paraId="722D1DF8" w14:textId="3F63CF9F" w:rsidR="00953614" w:rsidRPr="001A43D5" w:rsidRDefault="009327FF" w:rsidP="00667BB8">
      <w:pPr>
        <w:pStyle w:val="referenceitem"/>
        <w:rPr>
          <w:sz w:val="24"/>
          <w:szCs w:val="24"/>
          <w:lang w:val="en-GB"/>
        </w:rPr>
      </w:pPr>
      <w:r w:rsidRPr="001A43D5">
        <w:rPr>
          <w:sz w:val="24"/>
          <w:szCs w:val="24"/>
          <w:lang w:val="en-GB"/>
        </w:rPr>
        <w:t>Zhu, Y.-Q.</w:t>
      </w:r>
      <w:r w:rsidR="00C62109" w:rsidRPr="001A43D5">
        <w:rPr>
          <w:sz w:val="24"/>
          <w:szCs w:val="24"/>
          <w:lang w:val="en-GB"/>
        </w:rPr>
        <w:t xml:space="preserve"> </w:t>
      </w:r>
      <w:proofErr w:type="gramStart"/>
      <w:r w:rsidR="00C62109" w:rsidRPr="001A43D5">
        <w:rPr>
          <w:rStyle w:val="Hypertextovodkaz"/>
          <w:color w:val="auto"/>
          <w:sz w:val="24"/>
          <w:szCs w:val="24"/>
          <w:u w:val="none"/>
          <w:lang w:val="en-GB"/>
        </w:rPr>
        <w:t>and</w:t>
      </w:r>
      <w:proofErr w:type="gramEnd"/>
      <w:r w:rsidRPr="001A43D5">
        <w:rPr>
          <w:sz w:val="24"/>
          <w:szCs w:val="24"/>
          <w:lang w:val="en-GB"/>
        </w:rPr>
        <w:t xml:space="preserve"> Chen, H.-G. (2015), </w:t>
      </w:r>
      <w:r w:rsidR="00411F13" w:rsidRPr="001A43D5">
        <w:rPr>
          <w:sz w:val="24"/>
          <w:szCs w:val="24"/>
          <w:lang w:val="en-GB"/>
        </w:rPr>
        <w:t>“</w:t>
      </w:r>
      <w:r w:rsidRPr="001A43D5">
        <w:rPr>
          <w:sz w:val="24"/>
          <w:szCs w:val="24"/>
          <w:lang w:val="en-GB"/>
        </w:rPr>
        <w:t>Social media and human need satisfaction: Implications for social media marketing</w:t>
      </w:r>
      <w:r w:rsidR="00411F13" w:rsidRPr="001A43D5">
        <w:rPr>
          <w:sz w:val="24"/>
          <w:szCs w:val="24"/>
          <w:lang w:val="en-GB"/>
        </w:rPr>
        <w:t>”</w:t>
      </w:r>
      <w:r w:rsidRPr="001A43D5">
        <w:rPr>
          <w:sz w:val="24"/>
          <w:szCs w:val="24"/>
          <w:lang w:val="en-GB"/>
        </w:rPr>
        <w:t xml:space="preserve">. </w:t>
      </w:r>
      <w:r w:rsidRPr="001A43D5">
        <w:rPr>
          <w:i/>
          <w:sz w:val="24"/>
          <w:szCs w:val="24"/>
          <w:lang w:val="en-GB"/>
        </w:rPr>
        <w:t>Business Horizons</w:t>
      </w:r>
      <w:r w:rsidRPr="001A43D5">
        <w:rPr>
          <w:sz w:val="24"/>
          <w:szCs w:val="24"/>
          <w:lang w:val="en-GB"/>
        </w:rPr>
        <w:t xml:space="preserve">, </w:t>
      </w:r>
      <w:r w:rsidR="00C62109" w:rsidRPr="001A43D5">
        <w:rPr>
          <w:sz w:val="24"/>
          <w:szCs w:val="24"/>
          <w:lang w:val="en-GB"/>
        </w:rPr>
        <w:t xml:space="preserve">Vol. </w:t>
      </w:r>
      <w:r w:rsidRPr="001A43D5">
        <w:rPr>
          <w:sz w:val="24"/>
          <w:szCs w:val="24"/>
          <w:lang w:val="en-GB"/>
        </w:rPr>
        <w:t>58</w:t>
      </w:r>
      <w:r w:rsidR="00C62109" w:rsidRPr="001A43D5">
        <w:rPr>
          <w:sz w:val="24"/>
          <w:szCs w:val="24"/>
          <w:lang w:val="en-GB"/>
        </w:rPr>
        <w:t xml:space="preserve">, No. </w:t>
      </w:r>
      <w:r w:rsidRPr="001A43D5">
        <w:rPr>
          <w:sz w:val="24"/>
          <w:szCs w:val="24"/>
          <w:lang w:val="en-GB"/>
        </w:rPr>
        <w:t>3, pp. 335–345. doi:10.1016/j.bushor.2015.01.006.</w:t>
      </w:r>
    </w:p>
    <w:p w14:paraId="2BC5F0BF" w14:textId="77777777" w:rsidR="001A43D5" w:rsidRPr="001A43D5" w:rsidRDefault="001A43D5" w:rsidP="001A43D5">
      <w:pPr>
        <w:pStyle w:val="referenceitem"/>
        <w:numPr>
          <w:ilvl w:val="0"/>
          <w:numId w:val="0"/>
        </w:numPr>
        <w:ind w:left="341"/>
        <w:rPr>
          <w:sz w:val="24"/>
          <w:szCs w:val="24"/>
          <w:lang w:val="en-GB"/>
        </w:rPr>
      </w:pPr>
    </w:p>
    <w:sectPr w:rsidR="001A43D5" w:rsidRPr="001A43D5" w:rsidSect="00F3785D">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34DD" w14:textId="77777777" w:rsidR="00DE2F09" w:rsidRDefault="00DE2F09" w:rsidP="00F040DE">
      <w:pPr>
        <w:spacing w:line="240" w:lineRule="auto"/>
      </w:pPr>
      <w:r>
        <w:separator/>
      </w:r>
    </w:p>
  </w:endnote>
  <w:endnote w:type="continuationSeparator" w:id="0">
    <w:p w14:paraId="79452C1F" w14:textId="77777777" w:rsidR="00DE2F09" w:rsidRDefault="00DE2F09" w:rsidP="00F04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82A6" w14:textId="77777777" w:rsidR="003F224B" w:rsidRDefault="003F22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177E" w14:textId="117E8FAF" w:rsidR="00C62109" w:rsidRPr="00B665F4" w:rsidRDefault="00C62109" w:rsidP="00C62A01">
    <w:pPr>
      <w:pStyle w:val="Zpat"/>
      <w:ind w:firstLine="0"/>
      <w:rPr>
        <w:rFonts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547035"/>
      <w:docPartObj>
        <w:docPartGallery w:val="Page Numbers (Bottom of Page)"/>
        <w:docPartUnique/>
      </w:docPartObj>
    </w:sdtPr>
    <w:sdtEndPr/>
    <w:sdtContent>
      <w:p w14:paraId="4C5CA226" w14:textId="77777777" w:rsidR="00C62109" w:rsidRDefault="00C62109">
        <w:pPr>
          <w:pStyle w:val="Zpat"/>
          <w:jc w:val="right"/>
        </w:pPr>
        <w:r>
          <w:fldChar w:fldCharType="begin"/>
        </w:r>
        <w:r>
          <w:instrText>PAGE   \* MERGEFORMAT</w:instrText>
        </w:r>
        <w:r>
          <w:fldChar w:fldCharType="separate"/>
        </w:r>
        <w:r>
          <w:rPr>
            <w:noProof/>
          </w:rPr>
          <w:t>1</w:t>
        </w:r>
        <w:r>
          <w:fldChar w:fldCharType="end"/>
        </w:r>
      </w:p>
    </w:sdtContent>
  </w:sdt>
  <w:p w14:paraId="18C57BAD" w14:textId="77777777" w:rsidR="00C62109" w:rsidRDefault="00C6210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202110"/>
      <w:docPartObj>
        <w:docPartGallery w:val="Page Numbers (Bottom of Page)"/>
        <w:docPartUnique/>
      </w:docPartObj>
    </w:sdtPr>
    <w:sdtEndPr/>
    <w:sdtContent>
      <w:p w14:paraId="09E31D14" w14:textId="02358F86" w:rsidR="00C62109" w:rsidRDefault="00C62109">
        <w:pPr>
          <w:pStyle w:val="Zpat"/>
          <w:jc w:val="center"/>
        </w:pPr>
        <w:r>
          <w:fldChar w:fldCharType="begin"/>
        </w:r>
        <w:r>
          <w:instrText>PAGE   \* MERGEFORMAT</w:instrText>
        </w:r>
        <w:r>
          <w:fldChar w:fldCharType="separate"/>
        </w:r>
        <w:r w:rsidR="00142D7B">
          <w:rPr>
            <w:noProof/>
          </w:rPr>
          <w:t>14</w:t>
        </w:r>
        <w:r>
          <w:fldChar w:fldCharType="end"/>
        </w:r>
      </w:p>
    </w:sdtContent>
  </w:sdt>
  <w:p w14:paraId="2E839B21" w14:textId="77777777" w:rsidR="00C62109" w:rsidRPr="00B665F4" w:rsidRDefault="00C62109" w:rsidP="00C62A01">
    <w:pPr>
      <w:pStyle w:val="Zpat"/>
      <w:ind w:firstLine="0"/>
      <w:rPr>
        <w:rFonts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9B62" w14:textId="77777777" w:rsidR="00DE2F09" w:rsidRDefault="00DE2F09" w:rsidP="00F040DE">
      <w:pPr>
        <w:spacing w:line="240" w:lineRule="auto"/>
      </w:pPr>
      <w:r>
        <w:separator/>
      </w:r>
    </w:p>
  </w:footnote>
  <w:footnote w:type="continuationSeparator" w:id="0">
    <w:p w14:paraId="3BFCA8A1" w14:textId="77777777" w:rsidR="00DE2F09" w:rsidRDefault="00DE2F09" w:rsidP="00F040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E4CF" w14:textId="77777777" w:rsidR="003F224B" w:rsidRDefault="003F22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31E9" w14:textId="77777777" w:rsidR="003F224B" w:rsidRDefault="003F224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4DCA" w14:textId="77777777" w:rsidR="003F224B" w:rsidRDefault="003F22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48C"/>
    <w:multiLevelType w:val="hybridMultilevel"/>
    <w:tmpl w:val="32B228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32015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B5DF4"/>
    <w:multiLevelType w:val="hybridMultilevel"/>
    <w:tmpl w:val="425670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1EF030F"/>
    <w:multiLevelType w:val="hybridMultilevel"/>
    <w:tmpl w:val="F58206B4"/>
    <w:lvl w:ilvl="0" w:tplc="0405000F">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A6704"/>
    <w:multiLevelType w:val="hybridMultilevel"/>
    <w:tmpl w:val="502659BE"/>
    <w:lvl w:ilvl="0" w:tplc="2E70032A">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1B2478"/>
    <w:multiLevelType w:val="hybridMultilevel"/>
    <w:tmpl w:val="B4663E64"/>
    <w:lvl w:ilvl="0" w:tplc="0D96A984">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6" w15:restartNumberingAfterBreak="0">
    <w:nsid w:val="2A105337"/>
    <w:multiLevelType w:val="hybridMultilevel"/>
    <w:tmpl w:val="549EC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BE69C4"/>
    <w:multiLevelType w:val="hybridMultilevel"/>
    <w:tmpl w:val="AC0820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33534114"/>
    <w:multiLevelType w:val="hybridMultilevel"/>
    <w:tmpl w:val="8656F4DE"/>
    <w:lvl w:ilvl="0" w:tplc="B5F64670">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9" w15:restartNumberingAfterBreak="0">
    <w:nsid w:val="3D75694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B728D"/>
    <w:multiLevelType w:val="hybridMultilevel"/>
    <w:tmpl w:val="97F65748"/>
    <w:lvl w:ilvl="0" w:tplc="CF7AF630">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8F3CA1"/>
    <w:multiLevelType w:val="multilevel"/>
    <w:tmpl w:val="F9667C7A"/>
    <w:lvl w:ilvl="0">
      <w:start w:val="1"/>
      <w:numFmt w:val="decimal"/>
      <w:pStyle w:val="Nadpis1"/>
      <w:lvlText w:val="%1"/>
      <w:lvlJc w:val="left"/>
      <w:pPr>
        <w:ind w:left="431" w:hanging="431"/>
      </w:pPr>
      <w:rPr>
        <w:rFonts w:hint="default"/>
      </w:rPr>
    </w:lvl>
    <w:lvl w:ilvl="1">
      <w:start w:val="1"/>
      <w:numFmt w:val="decimal"/>
      <w:pStyle w:val="Nadpis2"/>
      <w:lvlText w:val="%1.%2"/>
      <w:lvlJc w:val="left"/>
      <w:pPr>
        <w:ind w:left="431" w:hanging="431"/>
      </w:pPr>
      <w:rPr>
        <w:rFonts w:hint="default"/>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2" w15:restartNumberingAfterBreak="0">
    <w:nsid w:val="4F06517F"/>
    <w:multiLevelType w:val="hybridMultilevel"/>
    <w:tmpl w:val="9B220C4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3" w15:restartNumberingAfterBreak="0">
    <w:nsid w:val="58D472DE"/>
    <w:multiLevelType w:val="hybridMultilevel"/>
    <w:tmpl w:val="EBCC6F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AC91D9E"/>
    <w:multiLevelType w:val="hybridMultilevel"/>
    <w:tmpl w:val="C2F4A68A"/>
    <w:lvl w:ilvl="0" w:tplc="85241D3A">
      <w:start w:val="1"/>
      <w:numFmt w:val="decimal"/>
      <w:pStyle w:val="Nzev"/>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D23F43"/>
    <w:multiLevelType w:val="hybridMultilevel"/>
    <w:tmpl w:val="71B80CFE"/>
    <w:lvl w:ilvl="0" w:tplc="C902025A">
      <w:start w:val="1"/>
      <w:numFmt w:val="bullet"/>
      <w:lvlText w:val="-"/>
      <w:lvlJc w:val="left"/>
      <w:pPr>
        <w:ind w:left="720" w:hanging="360"/>
      </w:pPr>
      <w:rPr>
        <w:rFonts w:ascii="Times New Roman" w:eastAsiaTheme="minorHAnsi"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8252A2"/>
    <w:multiLevelType w:val="hybridMultilevel"/>
    <w:tmpl w:val="B3DA2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8635F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044B0A"/>
    <w:multiLevelType w:val="multilevel"/>
    <w:tmpl w:val="2848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20" w15:restartNumberingAfterBreak="0">
    <w:nsid w:val="7ED45340"/>
    <w:multiLevelType w:val="hybridMultilevel"/>
    <w:tmpl w:val="F13643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8"/>
  </w:num>
  <w:num w:numId="4">
    <w:abstractNumId w:val="2"/>
  </w:num>
  <w:num w:numId="5">
    <w:abstractNumId w:val="6"/>
  </w:num>
  <w:num w:numId="6">
    <w:abstractNumId w:val="14"/>
  </w:num>
  <w:num w:numId="7">
    <w:abstractNumId w:val="17"/>
  </w:num>
  <w:num w:numId="8">
    <w:abstractNumId w:val="9"/>
  </w:num>
  <w:num w:numId="9">
    <w:abstractNumId w:val="1"/>
  </w:num>
  <w:num w:numId="10">
    <w:abstractNumId w:val="11"/>
  </w:num>
  <w:num w:numId="11">
    <w:abstractNumId w:val="4"/>
  </w:num>
  <w:num w:numId="12">
    <w:abstractNumId w:val="20"/>
  </w:num>
  <w:num w:numId="13">
    <w:abstractNumId w:val="7"/>
  </w:num>
  <w:num w:numId="14">
    <w:abstractNumId w:val="11"/>
    <w:lvlOverride w:ilvl="0">
      <w:startOverride w:val="3"/>
    </w:lvlOverride>
    <w:lvlOverride w:ilvl="1">
      <w:startOverride w:val="3"/>
    </w:lvlOverride>
  </w:num>
  <w:num w:numId="15">
    <w:abstractNumId w:val="0"/>
  </w:num>
  <w:num w:numId="16">
    <w:abstractNumId w:val="18"/>
  </w:num>
  <w:num w:numId="17">
    <w:abstractNumId w:val="10"/>
  </w:num>
  <w:num w:numId="18">
    <w:abstractNumId w:val="3"/>
  </w:num>
  <w:num w:numId="19">
    <w:abstractNumId w:val="19"/>
  </w:num>
  <w:num w:numId="20">
    <w:abstractNumId w:val="13"/>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DE"/>
    <w:rsid w:val="00001015"/>
    <w:rsid w:val="000017E5"/>
    <w:rsid w:val="00006A29"/>
    <w:rsid w:val="00007E2D"/>
    <w:rsid w:val="0001008C"/>
    <w:rsid w:val="00011729"/>
    <w:rsid w:val="0001298D"/>
    <w:rsid w:val="0001391E"/>
    <w:rsid w:val="00013B0B"/>
    <w:rsid w:val="00013B5C"/>
    <w:rsid w:val="00013EFC"/>
    <w:rsid w:val="00014D76"/>
    <w:rsid w:val="000164BB"/>
    <w:rsid w:val="00017730"/>
    <w:rsid w:val="00017EAB"/>
    <w:rsid w:val="00017F8D"/>
    <w:rsid w:val="000208AD"/>
    <w:rsid w:val="000229CD"/>
    <w:rsid w:val="0002302C"/>
    <w:rsid w:val="0002374B"/>
    <w:rsid w:val="00023F96"/>
    <w:rsid w:val="00024B50"/>
    <w:rsid w:val="00024C20"/>
    <w:rsid w:val="00025590"/>
    <w:rsid w:val="00025B8B"/>
    <w:rsid w:val="00027383"/>
    <w:rsid w:val="0002791C"/>
    <w:rsid w:val="000279E4"/>
    <w:rsid w:val="00031BB4"/>
    <w:rsid w:val="00031E65"/>
    <w:rsid w:val="00033CCC"/>
    <w:rsid w:val="00034575"/>
    <w:rsid w:val="00034EFD"/>
    <w:rsid w:val="00035965"/>
    <w:rsid w:val="00035D52"/>
    <w:rsid w:val="00043D65"/>
    <w:rsid w:val="00044053"/>
    <w:rsid w:val="00044793"/>
    <w:rsid w:val="0004692A"/>
    <w:rsid w:val="00046D1C"/>
    <w:rsid w:val="00051783"/>
    <w:rsid w:val="00052602"/>
    <w:rsid w:val="00053BA6"/>
    <w:rsid w:val="000545F6"/>
    <w:rsid w:val="00054843"/>
    <w:rsid w:val="00056D1C"/>
    <w:rsid w:val="00057030"/>
    <w:rsid w:val="00057231"/>
    <w:rsid w:val="000575D8"/>
    <w:rsid w:val="000602C8"/>
    <w:rsid w:val="000609E6"/>
    <w:rsid w:val="00061239"/>
    <w:rsid w:val="00062331"/>
    <w:rsid w:val="00062B8F"/>
    <w:rsid w:val="00065900"/>
    <w:rsid w:val="000673BD"/>
    <w:rsid w:val="0007000E"/>
    <w:rsid w:val="00070F2A"/>
    <w:rsid w:val="000719A9"/>
    <w:rsid w:val="00071A9D"/>
    <w:rsid w:val="000723E8"/>
    <w:rsid w:val="00072E0A"/>
    <w:rsid w:val="0007560F"/>
    <w:rsid w:val="00075875"/>
    <w:rsid w:val="000806F4"/>
    <w:rsid w:val="000818A4"/>
    <w:rsid w:val="00082371"/>
    <w:rsid w:val="00083274"/>
    <w:rsid w:val="00083F94"/>
    <w:rsid w:val="00084478"/>
    <w:rsid w:val="00084943"/>
    <w:rsid w:val="0008568A"/>
    <w:rsid w:val="00085E0C"/>
    <w:rsid w:val="00086586"/>
    <w:rsid w:val="00095370"/>
    <w:rsid w:val="00096836"/>
    <w:rsid w:val="000977FC"/>
    <w:rsid w:val="000A077F"/>
    <w:rsid w:val="000A0CA6"/>
    <w:rsid w:val="000A45EE"/>
    <w:rsid w:val="000A4C33"/>
    <w:rsid w:val="000A6A6C"/>
    <w:rsid w:val="000B0375"/>
    <w:rsid w:val="000B0A51"/>
    <w:rsid w:val="000B1485"/>
    <w:rsid w:val="000B1FC1"/>
    <w:rsid w:val="000B2C45"/>
    <w:rsid w:val="000B52A3"/>
    <w:rsid w:val="000B72F1"/>
    <w:rsid w:val="000B7A80"/>
    <w:rsid w:val="000C029D"/>
    <w:rsid w:val="000C16F1"/>
    <w:rsid w:val="000C1BE5"/>
    <w:rsid w:val="000C1D96"/>
    <w:rsid w:val="000C2407"/>
    <w:rsid w:val="000C26ED"/>
    <w:rsid w:val="000C31B9"/>
    <w:rsid w:val="000C31DB"/>
    <w:rsid w:val="000C3A2C"/>
    <w:rsid w:val="000C3B09"/>
    <w:rsid w:val="000C4873"/>
    <w:rsid w:val="000C490E"/>
    <w:rsid w:val="000C52A1"/>
    <w:rsid w:val="000C6ADF"/>
    <w:rsid w:val="000C6F5F"/>
    <w:rsid w:val="000D0408"/>
    <w:rsid w:val="000D0A3F"/>
    <w:rsid w:val="000D1D7B"/>
    <w:rsid w:val="000D218A"/>
    <w:rsid w:val="000D34F1"/>
    <w:rsid w:val="000D5129"/>
    <w:rsid w:val="000D53B8"/>
    <w:rsid w:val="000D7428"/>
    <w:rsid w:val="000D7A41"/>
    <w:rsid w:val="000D7A8D"/>
    <w:rsid w:val="000E11E0"/>
    <w:rsid w:val="000E29B5"/>
    <w:rsid w:val="000E3A58"/>
    <w:rsid w:val="000E3F7E"/>
    <w:rsid w:val="000E702B"/>
    <w:rsid w:val="000F0071"/>
    <w:rsid w:val="000F199B"/>
    <w:rsid w:val="000F1C33"/>
    <w:rsid w:val="000F460A"/>
    <w:rsid w:val="000F55B0"/>
    <w:rsid w:val="000F6E58"/>
    <w:rsid w:val="000F6F91"/>
    <w:rsid w:val="00105249"/>
    <w:rsid w:val="0010534A"/>
    <w:rsid w:val="00105AFC"/>
    <w:rsid w:val="00107D4E"/>
    <w:rsid w:val="00107DCC"/>
    <w:rsid w:val="00110117"/>
    <w:rsid w:val="0011128F"/>
    <w:rsid w:val="00112FEE"/>
    <w:rsid w:val="001145A9"/>
    <w:rsid w:val="00116893"/>
    <w:rsid w:val="00116B17"/>
    <w:rsid w:val="00116CB7"/>
    <w:rsid w:val="00121F58"/>
    <w:rsid w:val="00122774"/>
    <w:rsid w:val="00122B1A"/>
    <w:rsid w:val="001244EB"/>
    <w:rsid w:val="0012486A"/>
    <w:rsid w:val="00124AA7"/>
    <w:rsid w:val="001250C9"/>
    <w:rsid w:val="00125395"/>
    <w:rsid w:val="00125654"/>
    <w:rsid w:val="001269D1"/>
    <w:rsid w:val="0012761C"/>
    <w:rsid w:val="001279CC"/>
    <w:rsid w:val="00132504"/>
    <w:rsid w:val="00132E8C"/>
    <w:rsid w:val="001344FB"/>
    <w:rsid w:val="00136E51"/>
    <w:rsid w:val="00137A4E"/>
    <w:rsid w:val="00142D7B"/>
    <w:rsid w:val="00142EB1"/>
    <w:rsid w:val="0014348A"/>
    <w:rsid w:val="00147813"/>
    <w:rsid w:val="00150BF9"/>
    <w:rsid w:val="001542CF"/>
    <w:rsid w:val="001557FB"/>
    <w:rsid w:val="00155FC2"/>
    <w:rsid w:val="00157439"/>
    <w:rsid w:val="00162B43"/>
    <w:rsid w:val="001632CC"/>
    <w:rsid w:val="0016514C"/>
    <w:rsid w:val="001674E7"/>
    <w:rsid w:val="001724B9"/>
    <w:rsid w:val="00173D7F"/>
    <w:rsid w:val="00174CEE"/>
    <w:rsid w:val="00175F37"/>
    <w:rsid w:val="001773A4"/>
    <w:rsid w:val="00177FC5"/>
    <w:rsid w:val="001814C9"/>
    <w:rsid w:val="001814E2"/>
    <w:rsid w:val="00181E9B"/>
    <w:rsid w:val="00182AD0"/>
    <w:rsid w:val="00184ECF"/>
    <w:rsid w:val="00190988"/>
    <w:rsid w:val="00191EDB"/>
    <w:rsid w:val="00192A69"/>
    <w:rsid w:val="001935D5"/>
    <w:rsid w:val="00194449"/>
    <w:rsid w:val="001967E3"/>
    <w:rsid w:val="00196A0B"/>
    <w:rsid w:val="00196A8F"/>
    <w:rsid w:val="001A0448"/>
    <w:rsid w:val="001A0488"/>
    <w:rsid w:val="001A43D5"/>
    <w:rsid w:val="001A52D4"/>
    <w:rsid w:val="001A661E"/>
    <w:rsid w:val="001A6642"/>
    <w:rsid w:val="001A72E9"/>
    <w:rsid w:val="001B0B78"/>
    <w:rsid w:val="001B1758"/>
    <w:rsid w:val="001B1BE4"/>
    <w:rsid w:val="001B2656"/>
    <w:rsid w:val="001B2945"/>
    <w:rsid w:val="001B2A95"/>
    <w:rsid w:val="001B341B"/>
    <w:rsid w:val="001B389E"/>
    <w:rsid w:val="001B3BA6"/>
    <w:rsid w:val="001B4EF9"/>
    <w:rsid w:val="001B4FE3"/>
    <w:rsid w:val="001B5045"/>
    <w:rsid w:val="001B73CF"/>
    <w:rsid w:val="001B796D"/>
    <w:rsid w:val="001C0DE2"/>
    <w:rsid w:val="001C1269"/>
    <w:rsid w:val="001C36B0"/>
    <w:rsid w:val="001C5020"/>
    <w:rsid w:val="001C5080"/>
    <w:rsid w:val="001C516D"/>
    <w:rsid w:val="001C631B"/>
    <w:rsid w:val="001D0B0B"/>
    <w:rsid w:val="001D30EF"/>
    <w:rsid w:val="001D6269"/>
    <w:rsid w:val="001D6F02"/>
    <w:rsid w:val="001E1FD8"/>
    <w:rsid w:val="001E36A1"/>
    <w:rsid w:val="001E3C75"/>
    <w:rsid w:val="001E4425"/>
    <w:rsid w:val="001E45F0"/>
    <w:rsid w:val="001E6EA5"/>
    <w:rsid w:val="001E74A0"/>
    <w:rsid w:val="001E7806"/>
    <w:rsid w:val="001F0A71"/>
    <w:rsid w:val="001F0E6C"/>
    <w:rsid w:val="001F3614"/>
    <w:rsid w:val="001F3A56"/>
    <w:rsid w:val="001F424B"/>
    <w:rsid w:val="001F47E1"/>
    <w:rsid w:val="001F57DD"/>
    <w:rsid w:val="001F5E3C"/>
    <w:rsid w:val="00200202"/>
    <w:rsid w:val="0020079F"/>
    <w:rsid w:val="00200E0D"/>
    <w:rsid w:val="00201397"/>
    <w:rsid w:val="0020314C"/>
    <w:rsid w:val="0020470A"/>
    <w:rsid w:val="00205086"/>
    <w:rsid w:val="00205906"/>
    <w:rsid w:val="00205D77"/>
    <w:rsid w:val="00210312"/>
    <w:rsid w:val="00210486"/>
    <w:rsid w:val="0021067F"/>
    <w:rsid w:val="0021125D"/>
    <w:rsid w:val="0021345C"/>
    <w:rsid w:val="00213656"/>
    <w:rsid w:val="00215105"/>
    <w:rsid w:val="00215EE3"/>
    <w:rsid w:val="00215F19"/>
    <w:rsid w:val="00217A96"/>
    <w:rsid w:val="0022105D"/>
    <w:rsid w:val="00221DE4"/>
    <w:rsid w:val="002242F1"/>
    <w:rsid w:val="002259CA"/>
    <w:rsid w:val="00225BDD"/>
    <w:rsid w:val="00225F1C"/>
    <w:rsid w:val="00225F61"/>
    <w:rsid w:val="002307E9"/>
    <w:rsid w:val="00230EE2"/>
    <w:rsid w:val="0023222C"/>
    <w:rsid w:val="00237376"/>
    <w:rsid w:val="00241427"/>
    <w:rsid w:val="00242DEC"/>
    <w:rsid w:val="00244E68"/>
    <w:rsid w:val="00245542"/>
    <w:rsid w:val="00245A9D"/>
    <w:rsid w:val="00250806"/>
    <w:rsid w:val="002510A6"/>
    <w:rsid w:val="002514D7"/>
    <w:rsid w:val="002526C6"/>
    <w:rsid w:val="00254151"/>
    <w:rsid w:val="00255847"/>
    <w:rsid w:val="00255D32"/>
    <w:rsid w:val="0026005A"/>
    <w:rsid w:val="00260245"/>
    <w:rsid w:val="0026193E"/>
    <w:rsid w:val="002654DD"/>
    <w:rsid w:val="00266DF3"/>
    <w:rsid w:val="00270D37"/>
    <w:rsid w:val="00273A44"/>
    <w:rsid w:val="0027472E"/>
    <w:rsid w:val="002756B8"/>
    <w:rsid w:val="00277FA7"/>
    <w:rsid w:val="0028025A"/>
    <w:rsid w:val="00280D69"/>
    <w:rsid w:val="00282A95"/>
    <w:rsid w:val="00283EDA"/>
    <w:rsid w:val="00284437"/>
    <w:rsid w:val="0028759F"/>
    <w:rsid w:val="00287E51"/>
    <w:rsid w:val="00291C47"/>
    <w:rsid w:val="00291E6B"/>
    <w:rsid w:val="00293DB1"/>
    <w:rsid w:val="002968B3"/>
    <w:rsid w:val="00296E7B"/>
    <w:rsid w:val="00297010"/>
    <w:rsid w:val="002A009C"/>
    <w:rsid w:val="002A0B74"/>
    <w:rsid w:val="002A128C"/>
    <w:rsid w:val="002A140F"/>
    <w:rsid w:val="002A1D6E"/>
    <w:rsid w:val="002A227B"/>
    <w:rsid w:val="002A6D43"/>
    <w:rsid w:val="002A7510"/>
    <w:rsid w:val="002A7579"/>
    <w:rsid w:val="002A77E8"/>
    <w:rsid w:val="002B0E9A"/>
    <w:rsid w:val="002B137D"/>
    <w:rsid w:val="002B70D0"/>
    <w:rsid w:val="002C07D7"/>
    <w:rsid w:val="002C0B24"/>
    <w:rsid w:val="002C2C19"/>
    <w:rsid w:val="002C4D9D"/>
    <w:rsid w:val="002C56E7"/>
    <w:rsid w:val="002D1677"/>
    <w:rsid w:val="002D3F8C"/>
    <w:rsid w:val="002D68FC"/>
    <w:rsid w:val="002D6AA5"/>
    <w:rsid w:val="002D75B6"/>
    <w:rsid w:val="002D7B10"/>
    <w:rsid w:val="002E0AC7"/>
    <w:rsid w:val="002E247D"/>
    <w:rsid w:val="002E31A5"/>
    <w:rsid w:val="002E35FB"/>
    <w:rsid w:val="002E3E43"/>
    <w:rsid w:val="002E6215"/>
    <w:rsid w:val="002E674C"/>
    <w:rsid w:val="002E70F6"/>
    <w:rsid w:val="002F04DB"/>
    <w:rsid w:val="002F0A7E"/>
    <w:rsid w:val="002F0BA3"/>
    <w:rsid w:val="002F2DCD"/>
    <w:rsid w:val="002F56D7"/>
    <w:rsid w:val="002F5A4E"/>
    <w:rsid w:val="002F60B5"/>
    <w:rsid w:val="002F722F"/>
    <w:rsid w:val="00302D51"/>
    <w:rsid w:val="00304AEA"/>
    <w:rsid w:val="00312052"/>
    <w:rsid w:val="0031539A"/>
    <w:rsid w:val="00316B9A"/>
    <w:rsid w:val="00316D17"/>
    <w:rsid w:val="0032022F"/>
    <w:rsid w:val="00320B7A"/>
    <w:rsid w:val="00320D51"/>
    <w:rsid w:val="00320E5F"/>
    <w:rsid w:val="0032629E"/>
    <w:rsid w:val="00327B36"/>
    <w:rsid w:val="00327BC1"/>
    <w:rsid w:val="00327F05"/>
    <w:rsid w:val="0033027B"/>
    <w:rsid w:val="00330543"/>
    <w:rsid w:val="00330C6E"/>
    <w:rsid w:val="00330D05"/>
    <w:rsid w:val="003315CE"/>
    <w:rsid w:val="00332FF1"/>
    <w:rsid w:val="00334F3C"/>
    <w:rsid w:val="003361F6"/>
    <w:rsid w:val="00341247"/>
    <w:rsid w:val="00342F70"/>
    <w:rsid w:val="00343611"/>
    <w:rsid w:val="0034429F"/>
    <w:rsid w:val="00344840"/>
    <w:rsid w:val="0034533D"/>
    <w:rsid w:val="00346AC0"/>
    <w:rsid w:val="003474A5"/>
    <w:rsid w:val="0034776C"/>
    <w:rsid w:val="00347829"/>
    <w:rsid w:val="00347843"/>
    <w:rsid w:val="00351438"/>
    <w:rsid w:val="00351DCB"/>
    <w:rsid w:val="0035275F"/>
    <w:rsid w:val="003540E0"/>
    <w:rsid w:val="00355558"/>
    <w:rsid w:val="003563FF"/>
    <w:rsid w:val="00357E28"/>
    <w:rsid w:val="00360C9B"/>
    <w:rsid w:val="00365B50"/>
    <w:rsid w:val="00370926"/>
    <w:rsid w:val="00371889"/>
    <w:rsid w:val="003723A2"/>
    <w:rsid w:val="003742C3"/>
    <w:rsid w:val="003750B6"/>
    <w:rsid w:val="00375581"/>
    <w:rsid w:val="00376964"/>
    <w:rsid w:val="00376982"/>
    <w:rsid w:val="00376CB0"/>
    <w:rsid w:val="003776C0"/>
    <w:rsid w:val="003808C1"/>
    <w:rsid w:val="00383151"/>
    <w:rsid w:val="00387937"/>
    <w:rsid w:val="00390B93"/>
    <w:rsid w:val="0039338F"/>
    <w:rsid w:val="00395018"/>
    <w:rsid w:val="00397C54"/>
    <w:rsid w:val="003A0F7C"/>
    <w:rsid w:val="003A188F"/>
    <w:rsid w:val="003A3519"/>
    <w:rsid w:val="003A3E3D"/>
    <w:rsid w:val="003A648D"/>
    <w:rsid w:val="003A748A"/>
    <w:rsid w:val="003B0CB2"/>
    <w:rsid w:val="003B48FA"/>
    <w:rsid w:val="003B4EE6"/>
    <w:rsid w:val="003B680A"/>
    <w:rsid w:val="003B6874"/>
    <w:rsid w:val="003B7E0D"/>
    <w:rsid w:val="003C12B3"/>
    <w:rsid w:val="003C1DE1"/>
    <w:rsid w:val="003C24AE"/>
    <w:rsid w:val="003C345F"/>
    <w:rsid w:val="003C3A61"/>
    <w:rsid w:val="003C521E"/>
    <w:rsid w:val="003C64D7"/>
    <w:rsid w:val="003C757F"/>
    <w:rsid w:val="003D1294"/>
    <w:rsid w:val="003D2347"/>
    <w:rsid w:val="003D3204"/>
    <w:rsid w:val="003D44F7"/>
    <w:rsid w:val="003D46DF"/>
    <w:rsid w:val="003D4D96"/>
    <w:rsid w:val="003D6CEE"/>
    <w:rsid w:val="003D71A6"/>
    <w:rsid w:val="003D74B7"/>
    <w:rsid w:val="003E30F0"/>
    <w:rsid w:val="003E61D1"/>
    <w:rsid w:val="003E6AD9"/>
    <w:rsid w:val="003E6BCF"/>
    <w:rsid w:val="003E6C34"/>
    <w:rsid w:val="003F04BC"/>
    <w:rsid w:val="003F0994"/>
    <w:rsid w:val="003F224B"/>
    <w:rsid w:val="003F2A42"/>
    <w:rsid w:val="003F35F7"/>
    <w:rsid w:val="003F36B4"/>
    <w:rsid w:val="003F3974"/>
    <w:rsid w:val="003F645F"/>
    <w:rsid w:val="003F6F02"/>
    <w:rsid w:val="003F72B3"/>
    <w:rsid w:val="004030F0"/>
    <w:rsid w:val="00403379"/>
    <w:rsid w:val="004040B2"/>
    <w:rsid w:val="00411F13"/>
    <w:rsid w:val="00413865"/>
    <w:rsid w:val="00413C06"/>
    <w:rsid w:val="004147D4"/>
    <w:rsid w:val="00415C36"/>
    <w:rsid w:val="00420F9F"/>
    <w:rsid w:val="00422156"/>
    <w:rsid w:val="00423F03"/>
    <w:rsid w:val="004243E5"/>
    <w:rsid w:val="00424D8C"/>
    <w:rsid w:val="0042525C"/>
    <w:rsid w:val="00427111"/>
    <w:rsid w:val="00432DA7"/>
    <w:rsid w:val="00433B1D"/>
    <w:rsid w:val="00433F98"/>
    <w:rsid w:val="004355FC"/>
    <w:rsid w:val="00435AD6"/>
    <w:rsid w:val="00436BB0"/>
    <w:rsid w:val="00437C15"/>
    <w:rsid w:val="00440E32"/>
    <w:rsid w:val="00445442"/>
    <w:rsid w:val="00450230"/>
    <w:rsid w:val="0045093E"/>
    <w:rsid w:val="00450F06"/>
    <w:rsid w:val="0045144B"/>
    <w:rsid w:val="004544E3"/>
    <w:rsid w:val="004552AD"/>
    <w:rsid w:val="0045531C"/>
    <w:rsid w:val="00455536"/>
    <w:rsid w:val="00456C17"/>
    <w:rsid w:val="0045716A"/>
    <w:rsid w:val="0046154E"/>
    <w:rsid w:val="00461FFE"/>
    <w:rsid w:val="00462D24"/>
    <w:rsid w:val="0046392D"/>
    <w:rsid w:val="0046613E"/>
    <w:rsid w:val="00466F94"/>
    <w:rsid w:val="0047255A"/>
    <w:rsid w:val="00472F37"/>
    <w:rsid w:val="004735EE"/>
    <w:rsid w:val="0047699B"/>
    <w:rsid w:val="00476D72"/>
    <w:rsid w:val="00477111"/>
    <w:rsid w:val="00481A59"/>
    <w:rsid w:val="00482FAB"/>
    <w:rsid w:val="004835DE"/>
    <w:rsid w:val="004836DA"/>
    <w:rsid w:val="00486AEF"/>
    <w:rsid w:val="00486C9A"/>
    <w:rsid w:val="00487A62"/>
    <w:rsid w:val="00487A7D"/>
    <w:rsid w:val="004903B6"/>
    <w:rsid w:val="004905B7"/>
    <w:rsid w:val="00490902"/>
    <w:rsid w:val="00490F71"/>
    <w:rsid w:val="00491DEA"/>
    <w:rsid w:val="00492E38"/>
    <w:rsid w:val="004930B3"/>
    <w:rsid w:val="00495B5F"/>
    <w:rsid w:val="00495FCF"/>
    <w:rsid w:val="00496312"/>
    <w:rsid w:val="00496380"/>
    <w:rsid w:val="0049753B"/>
    <w:rsid w:val="004A0637"/>
    <w:rsid w:val="004A0810"/>
    <w:rsid w:val="004A082D"/>
    <w:rsid w:val="004A2263"/>
    <w:rsid w:val="004A2554"/>
    <w:rsid w:val="004A4AAB"/>
    <w:rsid w:val="004A5510"/>
    <w:rsid w:val="004A6374"/>
    <w:rsid w:val="004A68BA"/>
    <w:rsid w:val="004A72BF"/>
    <w:rsid w:val="004A73EB"/>
    <w:rsid w:val="004A75E3"/>
    <w:rsid w:val="004B0FE2"/>
    <w:rsid w:val="004B1AE3"/>
    <w:rsid w:val="004B2A2A"/>
    <w:rsid w:val="004B48BE"/>
    <w:rsid w:val="004B5ABF"/>
    <w:rsid w:val="004B5B96"/>
    <w:rsid w:val="004C31AF"/>
    <w:rsid w:val="004C74C3"/>
    <w:rsid w:val="004C7CB5"/>
    <w:rsid w:val="004D053F"/>
    <w:rsid w:val="004D0718"/>
    <w:rsid w:val="004D28AB"/>
    <w:rsid w:val="004D6338"/>
    <w:rsid w:val="004D6687"/>
    <w:rsid w:val="004D6E56"/>
    <w:rsid w:val="004D7F28"/>
    <w:rsid w:val="004E2601"/>
    <w:rsid w:val="004E2776"/>
    <w:rsid w:val="004E2AA3"/>
    <w:rsid w:val="004E2E68"/>
    <w:rsid w:val="004E4723"/>
    <w:rsid w:val="004E474B"/>
    <w:rsid w:val="004E5706"/>
    <w:rsid w:val="004E6AD6"/>
    <w:rsid w:val="004E6C34"/>
    <w:rsid w:val="004E75C7"/>
    <w:rsid w:val="004E75E5"/>
    <w:rsid w:val="004F13C8"/>
    <w:rsid w:val="004F3020"/>
    <w:rsid w:val="004F3191"/>
    <w:rsid w:val="004F3DBE"/>
    <w:rsid w:val="0050107E"/>
    <w:rsid w:val="005018A6"/>
    <w:rsid w:val="005038D1"/>
    <w:rsid w:val="0050467A"/>
    <w:rsid w:val="005051A5"/>
    <w:rsid w:val="00505822"/>
    <w:rsid w:val="005072CA"/>
    <w:rsid w:val="0051077D"/>
    <w:rsid w:val="0051085B"/>
    <w:rsid w:val="005144D6"/>
    <w:rsid w:val="0051457B"/>
    <w:rsid w:val="00515602"/>
    <w:rsid w:val="0051587E"/>
    <w:rsid w:val="00516D09"/>
    <w:rsid w:val="0051724B"/>
    <w:rsid w:val="00520575"/>
    <w:rsid w:val="00521499"/>
    <w:rsid w:val="00523021"/>
    <w:rsid w:val="00523C33"/>
    <w:rsid w:val="00523EC1"/>
    <w:rsid w:val="00523F04"/>
    <w:rsid w:val="0052402A"/>
    <w:rsid w:val="00525923"/>
    <w:rsid w:val="00525B60"/>
    <w:rsid w:val="0052616B"/>
    <w:rsid w:val="005308BB"/>
    <w:rsid w:val="005321D2"/>
    <w:rsid w:val="00532975"/>
    <w:rsid w:val="00536E41"/>
    <w:rsid w:val="005378CD"/>
    <w:rsid w:val="00537F42"/>
    <w:rsid w:val="005411AB"/>
    <w:rsid w:val="0054176E"/>
    <w:rsid w:val="00543BBC"/>
    <w:rsid w:val="00543D83"/>
    <w:rsid w:val="0054656B"/>
    <w:rsid w:val="0054746B"/>
    <w:rsid w:val="00551B2C"/>
    <w:rsid w:val="00553865"/>
    <w:rsid w:val="0055486C"/>
    <w:rsid w:val="00554A2D"/>
    <w:rsid w:val="00555B12"/>
    <w:rsid w:val="00557B2C"/>
    <w:rsid w:val="00560811"/>
    <w:rsid w:val="005615C4"/>
    <w:rsid w:val="0056198D"/>
    <w:rsid w:val="005642A4"/>
    <w:rsid w:val="0056716B"/>
    <w:rsid w:val="00567887"/>
    <w:rsid w:val="00570F76"/>
    <w:rsid w:val="00572349"/>
    <w:rsid w:val="0057493D"/>
    <w:rsid w:val="005761D7"/>
    <w:rsid w:val="005775D7"/>
    <w:rsid w:val="00582929"/>
    <w:rsid w:val="0058331B"/>
    <w:rsid w:val="0058333D"/>
    <w:rsid w:val="00584E46"/>
    <w:rsid w:val="00584F9B"/>
    <w:rsid w:val="00585659"/>
    <w:rsid w:val="005861CA"/>
    <w:rsid w:val="0058675B"/>
    <w:rsid w:val="0058754B"/>
    <w:rsid w:val="00587B0D"/>
    <w:rsid w:val="00590424"/>
    <w:rsid w:val="0059150A"/>
    <w:rsid w:val="00591674"/>
    <w:rsid w:val="00595C16"/>
    <w:rsid w:val="00596EE3"/>
    <w:rsid w:val="005A0815"/>
    <w:rsid w:val="005A0935"/>
    <w:rsid w:val="005A332D"/>
    <w:rsid w:val="005A3F70"/>
    <w:rsid w:val="005A4738"/>
    <w:rsid w:val="005A5356"/>
    <w:rsid w:val="005A559D"/>
    <w:rsid w:val="005A5A4E"/>
    <w:rsid w:val="005A5F24"/>
    <w:rsid w:val="005A73C1"/>
    <w:rsid w:val="005B0CEA"/>
    <w:rsid w:val="005B0D6D"/>
    <w:rsid w:val="005B26CF"/>
    <w:rsid w:val="005C2A87"/>
    <w:rsid w:val="005C347B"/>
    <w:rsid w:val="005C5304"/>
    <w:rsid w:val="005C5571"/>
    <w:rsid w:val="005C58D3"/>
    <w:rsid w:val="005D04FB"/>
    <w:rsid w:val="005D1B32"/>
    <w:rsid w:val="005D33C6"/>
    <w:rsid w:val="005D535A"/>
    <w:rsid w:val="005D7BA2"/>
    <w:rsid w:val="005D7BCE"/>
    <w:rsid w:val="005D7CBA"/>
    <w:rsid w:val="005E2E58"/>
    <w:rsid w:val="005E335D"/>
    <w:rsid w:val="005E52C0"/>
    <w:rsid w:val="005E6F0D"/>
    <w:rsid w:val="005F222E"/>
    <w:rsid w:val="005F3E18"/>
    <w:rsid w:val="005F3F33"/>
    <w:rsid w:val="005F5C6C"/>
    <w:rsid w:val="005F767C"/>
    <w:rsid w:val="005F7C15"/>
    <w:rsid w:val="00600070"/>
    <w:rsid w:val="0060054E"/>
    <w:rsid w:val="00600604"/>
    <w:rsid w:val="00604395"/>
    <w:rsid w:val="00604963"/>
    <w:rsid w:val="006049F3"/>
    <w:rsid w:val="00604C51"/>
    <w:rsid w:val="0060544B"/>
    <w:rsid w:val="006059D7"/>
    <w:rsid w:val="00606D59"/>
    <w:rsid w:val="006104A3"/>
    <w:rsid w:val="006106A0"/>
    <w:rsid w:val="006135F0"/>
    <w:rsid w:val="0061440C"/>
    <w:rsid w:val="00614E25"/>
    <w:rsid w:val="006151BB"/>
    <w:rsid w:val="00616A19"/>
    <w:rsid w:val="00616AFC"/>
    <w:rsid w:val="00620ADB"/>
    <w:rsid w:val="00620C13"/>
    <w:rsid w:val="00620C22"/>
    <w:rsid w:val="00620FEF"/>
    <w:rsid w:val="00623959"/>
    <w:rsid w:val="00624211"/>
    <w:rsid w:val="006244CB"/>
    <w:rsid w:val="00624B3D"/>
    <w:rsid w:val="00626FB2"/>
    <w:rsid w:val="00630247"/>
    <w:rsid w:val="00631063"/>
    <w:rsid w:val="006316F4"/>
    <w:rsid w:val="006332E1"/>
    <w:rsid w:val="006336E6"/>
    <w:rsid w:val="00633A06"/>
    <w:rsid w:val="006344CA"/>
    <w:rsid w:val="00634A4A"/>
    <w:rsid w:val="00636262"/>
    <w:rsid w:val="006378DB"/>
    <w:rsid w:val="00637950"/>
    <w:rsid w:val="006404D3"/>
    <w:rsid w:val="006414F4"/>
    <w:rsid w:val="00643776"/>
    <w:rsid w:val="00643D7A"/>
    <w:rsid w:val="006442F6"/>
    <w:rsid w:val="00650880"/>
    <w:rsid w:val="00651306"/>
    <w:rsid w:val="0065174B"/>
    <w:rsid w:val="00651942"/>
    <w:rsid w:val="006542DE"/>
    <w:rsid w:val="00654E03"/>
    <w:rsid w:val="006571DC"/>
    <w:rsid w:val="006606D4"/>
    <w:rsid w:val="0066081E"/>
    <w:rsid w:val="00661437"/>
    <w:rsid w:val="00661611"/>
    <w:rsid w:val="00661C12"/>
    <w:rsid w:val="006659A7"/>
    <w:rsid w:val="006665AE"/>
    <w:rsid w:val="006673C0"/>
    <w:rsid w:val="00667571"/>
    <w:rsid w:val="00667BB8"/>
    <w:rsid w:val="0067194A"/>
    <w:rsid w:val="006731AF"/>
    <w:rsid w:val="006732BD"/>
    <w:rsid w:val="00674206"/>
    <w:rsid w:val="00674FB9"/>
    <w:rsid w:val="0067632A"/>
    <w:rsid w:val="006767EB"/>
    <w:rsid w:val="00676840"/>
    <w:rsid w:val="00680104"/>
    <w:rsid w:val="00680C6B"/>
    <w:rsid w:val="006826C8"/>
    <w:rsid w:val="00683FDB"/>
    <w:rsid w:val="00685719"/>
    <w:rsid w:val="00686ACE"/>
    <w:rsid w:val="0068712E"/>
    <w:rsid w:val="006873C6"/>
    <w:rsid w:val="00691A89"/>
    <w:rsid w:val="00693044"/>
    <w:rsid w:val="006936F2"/>
    <w:rsid w:val="00693B75"/>
    <w:rsid w:val="00695741"/>
    <w:rsid w:val="00697339"/>
    <w:rsid w:val="006977F9"/>
    <w:rsid w:val="006A1C5D"/>
    <w:rsid w:val="006A1F67"/>
    <w:rsid w:val="006A378A"/>
    <w:rsid w:val="006A56FC"/>
    <w:rsid w:val="006A5A2B"/>
    <w:rsid w:val="006A6976"/>
    <w:rsid w:val="006A7496"/>
    <w:rsid w:val="006A77BC"/>
    <w:rsid w:val="006B02BE"/>
    <w:rsid w:val="006B0EBF"/>
    <w:rsid w:val="006B1592"/>
    <w:rsid w:val="006B3374"/>
    <w:rsid w:val="006B3860"/>
    <w:rsid w:val="006B39DF"/>
    <w:rsid w:val="006B3D62"/>
    <w:rsid w:val="006B4D98"/>
    <w:rsid w:val="006B6576"/>
    <w:rsid w:val="006C2704"/>
    <w:rsid w:val="006C27F3"/>
    <w:rsid w:val="006C2A64"/>
    <w:rsid w:val="006C3C99"/>
    <w:rsid w:val="006C43B3"/>
    <w:rsid w:val="006C738A"/>
    <w:rsid w:val="006C7915"/>
    <w:rsid w:val="006D2B93"/>
    <w:rsid w:val="006D3DF1"/>
    <w:rsid w:val="006E25C2"/>
    <w:rsid w:val="006E434D"/>
    <w:rsid w:val="006E51C3"/>
    <w:rsid w:val="006E6498"/>
    <w:rsid w:val="006E698E"/>
    <w:rsid w:val="006E7A94"/>
    <w:rsid w:val="006E7D7D"/>
    <w:rsid w:val="006F1125"/>
    <w:rsid w:val="006F19F7"/>
    <w:rsid w:val="006F21D3"/>
    <w:rsid w:val="006F25BB"/>
    <w:rsid w:val="006F3CC7"/>
    <w:rsid w:val="006F43BB"/>
    <w:rsid w:val="006F520E"/>
    <w:rsid w:val="006F5756"/>
    <w:rsid w:val="006F613B"/>
    <w:rsid w:val="006F688C"/>
    <w:rsid w:val="006F7A3E"/>
    <w:rsid w:val="006F7F14"/>
    <w:rsid w:val="00700530"/>
    <w:rsid w:val="0070144F"/>
    <w:rsid w:val="007019D0"/>
    <w:rsid w:val="00702DA0"/>
    <w:rsid w:val="00703C81"/>
    <w:rsid w:val="00704531"/>
    <w:rsid w:val="00705D90"/>
    <w:rsid w:val="00705E6B"/>
    <w:rsid w:val="00706572"/>
    <w:rsid w:val="00707493"/>
    <w:rsid w:val="00707DAD"/>
    <w:rsid w:val="007112D1"/>
    <w:rsid w:val="007115D1"/>
    <w:rsid w:val="00713C26"/>
    <w:rsid w:val="0071412B"/>
    <w:rsid w:val="00714CD9"/>
    <w:rsid w:val="00716D0B"/>
    <w:rsid w:val="0072420F"/>
    <w:rsid w:val="00725277"/>
    <w:rsid w:val="007267CE"/>
    <w:rsid w:val="00730025"/>
    <w:rsid w:val="0073013B"/>
    <w:rsid w:val="00733140"/>
    <w:rsid w:val="0073369B"/>
    <w:rsid w:val="0073415C"/>
    <w:rsid w:val="007359AB"/>
    <w:rsid w:val="00737F49"/>
    <w:rsid w:val="00741BE8"/>
    <w:rsid w:val="00742576"/>
    <w:rsid w:val="00743C67"/>
    <w:rsid w:val="007451FB"/>
    <w:rsid w:val="00746358"/>
    <w:rsid w:val="00746416"/>
    <w:rsid w:val="0074728E"/>
    <w:rsid w:val="007515ED"/>
    <w:rsid w:val="00751956"/>
    <w:rsid w:val="007538A4"/>
    <w:rsid w:val="00755C52"/>
    <w:rsid w:val="00755E2E"/>
    <w:rsid w:val="00756F02"/>
    <w:rsid w:val="00757078"/>
    <w:rsid w:val="00757D17"/>
    <w:rsid w:val="007623C5"/>
    <w:rsid w:val="00763542"/>
    <w:rsid w:val="0076369F"/>
    <w:rsid w:val="00766221"/>
    <w:rsid w:val="007676FB"/>
    <w:rsid w:val="00770832"/>
    <w:rsid w:val="007715FC"/>
    <w:rsid w:val="00772450"/>
    <w:rsid w:val="00773008"/>
    <w:rsid w:val="00775850"/>
    <w:rsid w:val="0078712B"/>
    <w:rsid w:val="0078726F"/>
    <w:rsid w:val="0078728C"/>
    <w:rsid w:val="0079020F"/>
    <w:rsid w:val="00790E74"/>
    <w:rsid w:val="007916BA"/>
    <w:rsid w:val="00792FD3"/>
    <w:rsid w:val="00793A9B"/>
    <w:rsid w:val="00793C26"/>
    <w:rsid w:val="00794BE1"/>
    <w:rsid w:val="00794FA7"/>
    <w:rsid w:val="007955DB"/>
    <w:rsid w:val="00796A4E"/>
    <w:rsid w:val="007A1A5F"/>
    <w:rsid w:val="007A250B"/>
    <w:rsid w:val="007A2695"/>
    <w:rsid w:val="007A3096"/>
    <w:rsid w:val="007A6592"/>
    <w:rsid w:val="007A6C61"/>
    <w:rsid w:val="007B148C"/>
    <w:rsid w:val="007B281D"/>
    <w:rsid w:val="007B47A7"/>
    <w:rsid w:val="007B4C74"/>
    <w:rsid w:val="007B4E7C"/>
    <w:rsid w:val="007B4EBB"/>
    <w:rsid w:val="007C041D"/>
    <w:rsid w:val="007C05FC"/>
    <w:rsid w:val="007C2115"/>
    <w:rsid w:val="007C22DC"/>
    <w:rsid w:val="007C2952"/>
    <w:rsid w:val="007C45C5"/>
    <w:rsid w:val="007C5C42"/>
    <w:rsid w:val="007C7D96"/>
    <w:rsid w:val="007D116F"/>
    <w:rsid w:val="007D267B"/>
    <w:rsid w:val="007D2715"/>
    <w:rsid w:val="007D4169"/>
    <w:rsid w:val="007D4CD1"/>
    <w:rsid w:val="007D4D5F"/>
    <w:rsid w:val="007E0954"/>
    <w:rsid w:val="007E3A92"/>
    <w:rsid w:val="007E6702"/>
    <w:rsid w:val="007E76CB"/>
    <w:rsid w:val="007E7BC0"/>
    <w:rsid w:val="007F0200"/>
    <w:rsid w:val="007F375B"/>
    <w:rsid w:val="007F5B09"/>
    <w:rsid w:val="007F68EA"/>
    <w:rsid w:val="007F7783"/>
    <w:rsid w:val="00800D12"/>
    <w:rsid w:val="00801E9B"/>
    <w:rsid w:val="0080347A"/>
    <w:rsid w:val="00806FBF"/>
    <w:rsid w:val="00807967"/>
    <w:rsid w:val="00807E97"/>
    <w:rsid w:val="00810985"/>
    <w:rsid w:val="00810DF2"/>
    <w:rsid w:val="008124AC"/>
    <w:rsid w:val="00813B39"/>
    <w:rsid w:val="008149B5"/>
    <w:rsid w:val="00815769"/>
    <w:rsid w:val="00815E84"/>
    <w:rsid w:val="008200A9"/>
    <w:rsid w:val="008200F8"/>
    <w:rsid w:val="00821009"/>
    <w:rsid w:val="0082434F"/>
    <w:rsid w:val="00824FAE"/>
    <w:rsid w:val="0082627B"/>
    <w:rsid w:val="00830605"/>
    <w:rsid w:val="00831853"/>
    <w:rsid w:val="00831D77"/>
    <w:rsid w:val="00833478"/>
    <w:rsid w:val="00835374"/>
    <w:rsid w:val="008375AB"/>
    <w:rsid w:val="00837D5A"/>
    <w:rsid w:val="00840514"/>
    <w:rsid w:val="0084462F"/>
    <w:rsid w:val="00844A76"/>
    <w:rsid w:val="0084542D"/>
    <w:rsid w:val="008511A5"/>
    <w:rsid w:val="00851388"/>
    <w:rsid w:val="00853986"/>
    <w:rsid w:val="00854749"/>
    <w:rsid w:val="00854E75"/>
    <w:rsid w:val="008567C1"/>
    <w:rsid w:val="00856C51"/>
    <w:rsid w:val="008571CF"/>
    <w:rsid w:val="008577D0"/>
    <w:rsid w:val="008600EE"/>
    <w:rsid w:val="00860AAA"/>
    <w:rsid w:val="008627B2"/>
    <w:rsid w:val="00862FD0"/>
    <w:rsid w:val="00867EC3"/>
    <w:rsid w:val="00867F43"/>
    <w:rsid w:val="00870077"/>
    <w:rsid w:val="0087041B"/>
    <w:rsid w:val="008745E6"/>
    <w:rsid w:val="00874FCD"/>
    <w:rsid w:val="00875E12"/>
    <w:rsid w:val="00876B92"/>
    <w:rsid w:val="0087708A"/>
    <w:rsid w:val="008848F1"/>
    <w:rsid w:val="00885A3D"/>
    <w:rsid w:val="00886819"/>
    <w:rsid w:val="00886EF8"/>
    <w:rsid w:val="00887F53"/>
    <w:rsid w:val="00890887"/>
    <w:rsid w:val="008908A2"/>
    <w:rsid w:val="0089147B"/>
    <w:rsid w:val="00893426"/>
    <w:rsid w:val="00894789"/>
    <w:rsid w:val="00897033"/>
    <w:rsid w:val="008A0999"/>
    <w:rsid w:val="008A18FC"/>
    <w:rsid w:val="008A230A"/>
    <w:rsid w:val="008A2E6E"/>
    <w:rsid w:val="008A3C33"/>
    <w:rsid w:val="008A5A0C"/>
    <w:rsid w:val="008A6C35"/>
    <w:rsid w:val="008A7444"/>
    <w:rsid w:val="008B0EDB"/>
    <w:rsid w:val="008B1215"/>
    <w:rsid w:val="008B148C"/>
    <w:rsid w:val="008B35D6"/>
    <w:rsid w:val="008B45A5"/>
    <w:rsid w:val="008B6D09"/>
    <w:rsid w:val="008C24A4"/>
    <w:rsid w:val="008C31CE"/>
    <w:rsid w:val="008C3433"/>
    <w:rsid w:val="008C3C4B"/>
    <w:rsid w:val="008C5990"/>
    <w:rsid w:val="008C5EA2"/>
    <w:rsid w:val="008C604E"/>
    <w:rsid w:val="008D15D9"/>
    <w:rsid w:val="008D1651"/>
    <w:rsid w:val="008D30F0"/>
    <w:rsid w:val="008D344C"/>
    <w:rsid w:val="008D6817"/>
    <w:rsid w:val="008E27ED"/>
    <w:rsid w:val="008E33DB"/>
    <w:rsid w:val="008E42BE"/>
    <w:rsid w:val="008E4C06"/>
    <w:rsid w:val="008E5866"/>
    <w:rsid w:val="008E6ABF"/>
    <w:rsid w:val="008E70BF"/>
    <w:rsid w:val="008E73DC"/>
    <w:rsid w:val="008E7BF1"/>
    <w:rsid w:val="008F1704"/>
    <w:rsid w:val="008F363C"/>
    <w:rsid w:val="008F380C"/>
    <w:rsid w:val="008F3CA7"/>
    <w:rsid w:val="008F497F"/>
    <w:rsid w:val="008F57C7"/>
    <w:rsid w:val="008F75CE"/>
    <w:rsid w:val="00902403"/>
    <w:rsid w:val="009027F4"/>
    <w:rsid w:val="00903037"/>
    <w:rsid w:val="009043E8"/>
    <w:rsid w:val="009048F9"/>
    <w:rsid w:val="00906451"/>
    <w:rsid w:val="009078E1"/>
    <w:rsid w:val="00907D82"/>
    <w:rsid w:val="00912D0D"/>
    <w:rsid w:val="00913A62"/>
    <w:rsid w:val="00914F17"/>
    <w:rsid w:val="00915255"/>
    <w:rsid w:val="00917DF5"/>
    <w:rsid w:val="0092257D"/>
    <w:rsid w:val="00930ADF"/>
    <w:rsid w:val="009313F4"/>
    <w:rsid w:val="009314FB"/>
    <w:rsid w:val="009327FF"/>
    <w:rsid w:val="00933E0C"/>
    <w:rsid w:val="00935B1D"/>
    <w:rsid w:val="00937AA7"/>
    <w:rsid w:val="00940F45"/>
    <w:rsid w:val="00943EF5"/>
    <w:rsid w:val="0094445E"/>
    <w:rsid w:val="009446C2"/>
    <w:rsid w:val="00944BF5"/>
    <w:rsid w:val="00944D1B"/>
    <w:rsid w:val="0094642C"/>
    <w:rsid w:val="009466CB"/>
    <w:rsid w:val="009470D1"/>
    <w:rsid w:val="00947820"/>
    <w:rsid w:val="009519C2"/>
    <w:rsid w:val="00952135"/>
    <w:rsid w:val="009532FC"/>
    <w:rsid w:val="00953614"/>
    <w:rsid w:val="009548D2"/>
    <w:rsid w:val="00956465"/>
    <w:rsid w:val="0095702D"/>
    <w:rsid w:val="00957D1E"/>
    <w:rsid w:val="0096397C"/>
    <w:rsid w:val="009646B3"/>
    <w:rsid w:val="00965716"/>
    <w:rsid w:val="00966330"/>
    <w:rsid w:val="00972151"/>
    <w:rsid w:val="00976B1F"/>
    <w:rsid w:val="00977792"/>
    <w:rsid w:val="009808FF"/>
    <w:rsid w:val="00983CE6"/>
    <w:rsid w:val="009847C3"/>
    <w:rsid w:val="00984902"/>
    <w:rsid w:val="00984FCB"/>
    <w:rsid w:val="00987459"/>
    <w:rsid w:val="00987659"/>
    <w:rsid w:val="00987AB5"/>
    <w:rsid w:val="00987B3E"/>
    <w:rsid w:val="00990F47"/>
    <w:rsid w:val="0099104D"/>
    <w:rsid w:val="00991562"/>
    <w:rsid w:val="00992775"/>
    <w:rsid w:val="009947E4"/>
    <w:rsid w:val="00994A06"/>
    <w:rsid w:val="00994A73"/>
    <w:rsid w:val="009951B4"/>
    <w:rsid w:val="009A0C13"/>
    <w:rsid w:val="009A3992"/>
    <w:rsid w:val="009B0258"/>
    <w:rsid w:val="009B12E1"/>
    <w:rsid w:val="009B481A"/>
    <w:rsid w:val="009B6870"/>
    <w:rsid w:val="009C1532"/>
    <w:rsid w:val="009C1886"/>
    <w:rsid w:val="009C2154"/>
    <w:rsid w:val="009C44F5"/>
    <w:rsid w:val="009C48A1"/>
    <w:rsid w:val="009C4FB8"/>
    <w:rsid w:val="009C6770"/>
    <w:rsid w:val="009D1EBE"/>
    <w:rsid w:val="009D5252"/>
    <w:rsid w:val="009D738A"/>
    <w:rsid w:val="009E03DC"/>
    <w:rsid w:val="009E0AFC"/>
    <w:rsid w:val="009E1635"/>
    <w:rsid w:val="009E25E8"/>
    <w:rsid w:val="009E3147"/>
    <w:rsid w:val="009E50BB"/>
    <w:rsid w:val="009E7AF3"/>
    <w:rsid w:val="009F2CC0"/>
    <w:rsid w:val="009F3E39"/>
    <w:rsid w:val="009F430C"/>
    <w:rsid w:val="009F583F"/>
    <w:rsid w:val="009F5936"/>
    <w:rsid w:val="009F5EAF"/>
    <w:rsid w:val="009F610C"/>
    <w:rsid w:val="009F686C"/>
    <w:rsid w:val="009F7F78"/>
    <w:rsid w:val="00A007AE"/>
    <w:rsid w:val="00A0154D"/>
    <w:rsid w:val="00A026D0"/>
    <w:rsid w:val="00A03AD0"/>
    <w:rsid w:val="00A03C87"/>
    <w:rsid w:val="00A049DB"/>
    <w:rsid w:val="00A04D92"/>
    <w:rsid w:val="00A06157"/>
    <w:rsid w:val="00A10699"/>
    <w:rsid w:val="00A11848"/>
    <w:rsid w:val="00A1262A"/>
    <w:rsid w:val="00A12C5A"/>
    <w:rsid w:val="00A139A1"/>
    <w:rsid w:val="00A14C01"/>
    <w:rsid w:val="00A157F3"/>
    <w:rsid w:val="00A16059"/>
    <w:rsid w:val="00A17D54"/>
    <w:rsid w:val="00A20356"/>
    <w:rsid w:val="00A211D9"/>
    <w:rsid w:val="00A219B9"/>
    <w:rsid w:val="00A21E2C"/>
    <w:rsid w:val="00A22F0C"/>
    <w:rsid w:val="00A23C85"/>
    <w:rsid w:val="00A24B97"/>
    <w:rsid w:val="00A25229"/>
    <w:rsid w:val="00A27A98"/>
    <w:rsid w:val="00A30215"/>
    <w:rsid w:val="00A3136B"/>
    <w:rsid w:val="00A32DFA"/>
    <w:rsid w:val="00A361D3"/>
    <w:rsid w:val="00A362E2"/>
    <w:rsid w:val="00A3670C"/>
    <w:rsid w:val="00A416D7"/>
    <w:rsid w:val="00A42D5F"/>
    <w:rsid w:val="00A4343F"/>
    <w:rsid w:val="00A43513"/>
    <w:rsid w:val="00A469B5"/>
    <w:rsid w:val="00A51AF4"/>
    <w:rsid w:val="00A528B8"/>
    <w:rsid w:val="00A5558D"/>
    <w:rsid w:val="00A563AC"/>
    <w:rsid w:val="00A61FCA"/>
    <w:rsid w:val="00A62366"/>
    <w:rsid w:val="00A625EA"/>
    <w:rsid w:val="00A649AE"/>
    <w:rsid w:val="00A65A74"/>
    <w:rsid w:val="00A6725E"/>
    <w:rsid w:val="00A67DAE"/>
    <w:rsid w:val="00A73771"/>
    <w:rsid w:val="00A73F8F"/>
    <w:rsid w:val="00A75BB6"/>
    <w:rsid w:val="00A77F96"/>
    <w:rsid w:val="00A82D88"/>
    <w:rsid w:val="00A848AF"/>
    <w:rsid w:val="00A85ABB"/>
    <w:rsid w:val="00A862C3"/>
    <w:rsid w:val="00A87063"/>
    <w:rsid w:val="00A90653"/>
    <w:rsid w:val="00A90EBB"/>
    <w:rsid w:val="00A91548"/>
    <w:rsid w:val="00A923AC"/>
    <w:rsid w:val="00A92427"/>
    <w:rsid w:val="00A92725"/>
    <w:rsid w:val="00A94589"/>
    <w:rsid w:val="00AA02A7"/>
    <w:rsid w:val="00AA19ED"/>
    <w:rsid w:val="00AA2B7E"/>
    <w:rsid w:val="00AA34CD"/>
    <w:rsid w:val="00AA4135"/>
    <w:rsid w:val="00AA5B2E"/>
    <w:rsid w:val="00AA67FC"/>
    <w:rsid w:val="00AA7847"/>
    <w:rsid w:val="00AA7CA7"/>
    <w:rsid w:val="00AB0E61"/>
    <w:rsid w:val="00AB168D"/>
    <w:rsid w:val="00AB1ABF"/>
    <w:rsid w:val="00AB33CC"/>
    <w:rsid w:val="00AB54FF"/>
    <w:rsid w:val="00AB7ADC"/>
    <w:rsid w:val="00AC0CC1"/>
    <w:rsid w:val="00AC121C"/>
    <w:rsid w:val="00AC184F"/>
    <w:rsid w:val="00AC207B"/>
    <w:rsid w:val="00AC2717"/>
    <w:rsid w:val="00AC335D"/>
    <w:rsid w:val="00AC553B"/>
    <w:rsid w:val="00AD0279"/>
    <w:rsid w:val="00AD19EF"/>
    <w:rsid w:val="00AD3AF3"/>
    <w:rsid w:val="00AD46C2"/>
    <w:rsid w:val="00AD6926"/>
    <w:rsid w:val="00AD79F9"/>
    <w:rsid w:val="00AD7D9A"/>
    <w:rsid w:val="00AE025C"/>
    <w:rsid w:val="00AE1D15"/>
    <w:rsid w:val="00AE4B65"/>
    <w:rsid w:val="00AE4BCC"/>
    <w:rsid w:val="00AE4F7C"/>
    <w:rsid w:val="00AE7878"/>
    <w:rsid w:val="00AF0005"/>
    <w:rsid w:val="00AF259E"/>
    <w:rsid w:val="00AF2E2C"/>
    <w:rsid w:val="00AF5ADA"/>
    <w:rsid w:val="00AF5B5D"/>
    <w:rsid w:val="00AF5E19"/>
    <w:rsid w:val="00AF65A2"/>
    <w:rsid w:val="00AF6B6B"/>
    <w:rsid w:val="00B009D1"/>
    <w:rsid w:val="00B01225"/>
    <w:rsid w:val="00B03983"/>
    <w:rsid w:val="00B03F36"/>
    <w:rsid w:val="00B04E38"/>
    <w:rsid w:val="00B05036"/>
    <w:rsid w:val="00B072DC"/>
    <w:rsid w:val="00B102F9"/>
    <w:rsid w:val="00B1344D"/>
    <w:rsid w:val="00B149C2"/>
    <w:rsid w:val="00B155CA"/>
    <w:rsid w:val="00B169AC"/>
    <w:rsid w:val="00B200AA"/>
    <w:rsid w:val="00B208E4"/>
    <w:rsid w:val="00B20ED2"/>
    <w:rsid w:val="00B22042"/>
    <w:rsid w:val="00B22AB0"/>
    <w:rsid w:val="00B24B33"/>
    <w:rsid w:val="00B24BF1"/>
    <w:rsid w:val="00B3113F"/>
    <w:rsid w:val="00B31919"/>
    <w:rsid w:val="00B31A63"/>
    <w:rsid w:val="00B36D53"/>
    <w:rsid w:val="00B4169E"/>
    <w:rsid w:val="00B44DB7"/>
    <w:rsid w:val="00B44F36"/>
    <w:rsid w:val="00B44FCD"/>
    <w:rsid w:val="00B475B1"/>
    <w:rsid w:val="00B47FF8"/>
    <w:rsid w:val="00B5018D"/>
    <w:rsid w:val="00B508FF"/>
    <w:rsid w:val="00B51060"/>
    <w:rsid w:val="00B51E1E"/>
    <w:rsid w:val="00B53F1C"/>
    <w:rsid w:val="00B5562A"/>
    <w:rsid w:val="00B605C3"/>
    <w:rsid w:val="00B608EC"/>
    <w:rsid w:val="00B63028"/>
    <w:rsid w:val="00B66027"/>
    <w:rsid w:val="00B665F4"/>
    <w:rsid w:val="00B67BE1"/>
    <w:rsid w:val="00B70C7C"/>
    <w:rsid w:val="00B710DB"/>
    <w:rsid w:val="00B73BDD"/>
    <w:rsid w:val="00B75AE4"/>
    <w:rsid w:val="00B765EF"/>
    <w:rsid w:val="00B76B87"/>
    <w:rsid w:val="00B7750C"/>
    <w:rsid w:val="00B8054D"/>
    <w:rsid w:val="00B84DCC"/>
    <w:rsid w:val="00B854B5"/>
    <w:rsid w:val="00B8630B"/>
    <w:rsid w:val="00B86A4E"/>
    <w:rsid w:val="00B8763E"/>
    <w:rsid w:val="00B87C01"/>
    <w:rsid w:val="00B87C51"/>
    <w:rsid w:val="00B902A9"/>
    <w:rsid w:val="00B9034E"/>
    <w:rsid w:val="00B90681"/>
    <w:rsid w:val="00B91221"/>
    <w:rsid w:val="00B9326A"/>
    <w:rsid w:val="00B9406B"/>
    <w:rsid w:val="00B94F8A"/>
    <w:rsid w:val="00B95AFC"/>
    <w:rsid w:val="00B96356"/>
    <w:rsid w:val="00B969A0"/>
    <w:rsid w:val="00B96F4E"/>
    <w:rsid w:val="00B96FF4"/>
    <w:rsid w:val="00B97FE1"/>
    <w:rsid w:val="00BA1AE5"/>
    <w:rsid w:val="00BA279D"/>
    <w:rsid w:val="00BA5F19"/>
    <w:rsid w:val="00BA7380"/>
    <w:rsid w:val="00BB0282"/>
    <w:rsid w:val="00BB180F"/>
    <w:rsid w:val="00BB210F"/>
    <w:rsid w:val="00BB44E2"/>
    <w:rsid w:val="00BB5CDB"/>
    <w:rsid w:val="00BB6F50"/>
    <w:rsid w:val="00BC01FB"/>
    <w:rsid w:val="00BC1256"/>
    <w:rsid w:val="00BC4614"/>
    <w:rsid w:val="00BD041A"/>
    <w:rsid w:val="00BD0C86"/>
    <w:rsid w:val="00BD4055"/>
    <w:rsid w:val="00BD4463"/>
    <w:rsid w:val="00BD47FE"/>
    <w:rsid w:val="00BD6170"/>
    <w:rsid w:val="00BD7536"/>
    <w:rsid w:val="00BE1022"/>
    <w:rsid w:val="00BE14A1"/>
    <w:rsid w:val="00BE20C7"/>
    <w:rsid w:val="00BE2EE3"/>
    <w:rsid w:val="00BE3786"/>
    <w:rsid w:val="00BE4C0E"/>
    <w:rsid w:val="00BE5EFD"/>
    <w:rsid w:val="00BE6FEB"/>
    <w:rsid w:val="00BF0634"/>
    <w:rsid w:val="00BF08B8"/>
    <w:rsid w:val="00BF1209"/>
    <w:rsid w:val="00BF4C18"/>
    <w:rsid w:val="00BF58EF"/>
    <w:rsid w:val="00BF5F7E"/>
    <w:rsid w:val="00C00282"/>
    <w:rsid w:val="00C013F0"/>
    <w:rsid w:val="00C0404E"/>
    <w:rsid w:val="00C04516"/>
    <w:rsid w:val="00C050C8"/>
    <w:rsid w:val="00C057F8"/>
    <w:rsid w:val="00C10C8E"/>
    <w:rsid w:val="00C11A3E"/>
    <w:rsid w:val="00C14C1C"/>
    <w:rsid w:val="00C15C1C"/>
    <w:rsid w:val="00C17225"/>
    <w:rsid w:val="00C178DE"/>
    <w:rsid w:val="00C179D7"/>
    <w:rsid w:val="00C20F4B"/>
    <w:rsid w:val="00C210DC"/>
    <w:rsid w:val="00C233AF"/>
    <w:rsid w:val="00C23C43"/>
    <w:rsid w:val="00C2468C"/>
    <w:rsid w:val="00C25270"/>
    <w:rsid w:val="00C2775C"/>
    <w:rsid w:val="00C30C38"/>
    <w:rsid w:val="00C311B1"/>
    <w:rsid w:val="00C323F6"/>
    <w:rsid w:val="00C34882"/>
    <w:rsid w:val="00C35171"/>
    <w:rsid w:val="00C35C27"/>
    <w:rsid w:val="00C3650A"/>
    <w:rsid w:val="00C37250"/>
    <w:rsid w:val="00C373E9"/>
    <w:rsid w:val="00C37B18"/>
    <w:rsid w:val="00C37B5B"/>
    <w:rsid w:val="00C412EC"/>
    <w:rsid w:val="00C4233B"/>
    <w:rsid w:val="00C43DA0"/>
    <w:rsid w:val="00C452B7"/>
    <w:rsid w:val="00C46696"/>
    <w:rsid w:val="00C46E36"/>
    <w:rsid w:val="00C51D04"/>
    <w:rsid w:val="00C522FD"/>
    <w:rsid w:val="00C53468"/>
    <w:rsid w:val="00C55185"/>
    <w:rsid w:val="00C5727D"/>
    <w:rsid w:val="00C57445"/>
    <w:rsid w:val="00C577BF"/>
    <w:rsid w:val="00C578BC"/>
    <w:rsid w:val="00C618E2"/>
    <w:rsid w:val="00C62109"/>
    <w:rsid w:val="00C62A01"/>
    <w:rsid w:val="00C63866"/>
    <w:rsid w:val="00C64B55"/>
    <w:rsid w:val="00C6535B"/>
    <w:rsid w:val="00C65963"/>
    <w:rsid w:val="00C666CC"/>
    <w:rsid w:val="00C67B9A"/>
    <w:rsid w:val="00C7011B"/>
    <w:rsid w:val="00C70F21"/>
    <w:rsid w:val="00C71B91"/>
    <w:rsid w:val="00C723AD"/>
    <w:rsid w:val="00C73969"/>
    <w:rsid w:val="00C73D90"/>
    <w:rsid w:val="00C7603F"/>
    <w:rsid w:val="00C76107"/>
    <w:rsid w:val="00C76A4B"/>
    <w:rsid w:val="00C7757C"/>
    <w:rsid w:val="00C77AC3"/>
    <w:rsid w:val="00C806FB"/>
    <w:rsid w:val="00C80D40"/>
    <w:rsid w:val="00C8105F"/>
    <w:rsid w:val="00C8221A"/>
    <w:rsid w:val="00C82AA7"/>
    <w:rsid w:val="00C8333F"/>
    <w:rsid w:val="00C8463C"/>
    <w:rsid w:val="00C84CDA"/>
    <w:rsid w:val="00C87A3A"/>
    <w:rsid w:val="00C87C7E"/>
    <w:rsid w:val="00C87FA7"/>
    <w:rsid w:val="00C90C17"/>
    <w:rsid w:val="00C90D7D"/>
    <w:rsid w:val="00C92F46"/>
    <w:rsid w:val="00C9345B"/>
    <w:rsid w:val="00C9692A"/>
    <w:rsid w:val="00C97EBC"/>
    <w:rsid w:val="00CA1F48"/>
    <w:rsid w:val="00CA3E20"/>
    <w:rsid w:val="00CA4AF5"/>
    <w:rsid w:val="00CA6E43"/>
    <w:rsid w:val="00CA7087"/>
    <w:rsid w:val="00CB12C3"/>
    <w:rsid w:val="00CB4243"/>
    <w:rsid w:val="00CB4FF2"/>
    <w:rsid w:val="00CB55AB"/>
    <w:rsid w:val="00CB5964"/>
    <w:rsid w:val="00CB5C7A"/>
    <w:rsid w:val="00CC0E47"/>
    <w:rsid w:val="00CC1518"/>
    <w:rsid w:val="00CC1B0A"/>
    <w:rsid w:val="00CC2DBA"/>
    <w:rsid w:val="00CC306E"/>
    <w:rsid w:val="00CC4B1A"/>
    <w:rsid w:val="00CC544C"/>
    <w:rsid w:val="00CC5D0D"/>
    <w:rsid w:val="00CC6251"/>
    <w:rsid w:val="00CC7B1D"/>
    <w:rsid w:val="00CD01C3"/>
    <w:rsid w:val="00CD1078"/>
    <w:rsid w:val="00CD1C3A"/>
    <w:rsid w:val="00CD2CA2"/>
    <w:rsid w:val="00CD4283"/>
    <w:rsid w:val="00CD44FD"/>
    <w:rsid w:val="00CD512D"/>
    <w:rsid w:val="00CD78B4"/>
    <w:rsid w:val="00CD79FE"/>
    <w:rsid w:val="00CE0624"/>
    <w:rsid w:val="00CE3295"/>
    <w:rsid w:val="00CE36D0"/>
    <w:rsid w:val="00CE45BD"/>
    <w:rsid w:val="00CE64E0"/>
    <w:rsid w:val="00CF0727"/>
    <w:rsid w:val="00CF127F"/>
    <w:rsid w:val="00D002D2"/>
    <w:rsid w:val="00D0065E"/>
    <w:rsid w:val="00D02F3D"/>
    <w:rsid w:val="00D03439"/>
    <w:rsid w:val="00D051DE"/>
    <w:rsid w:val="00D05983"/>
    <w:rsid w:val="00D07577"/>
    <w:rsid w:val="00D07FD7"/>
    <w:rsid w:val="00D10EDA"/>
    <w:rsid w:val="00D112DE"/>
    <w:rsid w:val="00D113CF"/>
    <w:rsid w:val="00D12BBA"/>
    <w:rsid w:val="00D13807"/>
    <w:rsid w:val="00D14F0D"/>
    <w:rsid w:val="00D165D8"/>
    <w:rsid w:val="00D175C4"/>
    <w:rsid w:val="00D20EF3"/>
    <w:rsid w:val="00D211A6"/>
    <w:rsid w:val="00D22034"/>
    <w:rsid w:val="00D227EC"/>
    <w:rsid w:val="00D24B8B"/>
    <w:rsid w:val="00D26883"/>
    <w:rsid w:val="00D2769F"/>
    <w:rsid w:val="00D27740"/>
    <w:rsid w:val="00D27809"/>
    <w:rsid w:val="00D3297D"/>
    <w:rsid w:val="00D32DBA"/>
    <w:rsid w:val="00D3327A"/>
    <w:rsid w:val="00D34486"/>
    <w:rsid w:val="00D344B7"/>
    <w:rsid w:val="00D34B4E"/>
    <w:rsid w:val="00D34E29"/>
    <w:rsid w:val="00D3783F"/>
    <w:rsid w:val="00D40E40"/>
    <w:rsid w:val="00D4196B"/>
    <w:rsid w:val="00D42479"/>
    <w:rsid w:val="00D462C3"/>
    <w:rsid w:val="00D46BEF"/>
    <w:rsid w:val="00D5023D"/>
    <w:rsid w:val="00D543BE"/>
    <w:rsid w:val="00D55148"/>
    <w:rsid w:val="00D56657"/>
    <w:rsid w:val="00D6026D"/>
    <w:rsid w:val="00D610E9"/>
    <w:rsid w:val="00D6253D"/>
    <w:rsid w:val="00D64696"/>
    <w:rsid w:val="00D64B52"/>
    <w:rsid w:val="00D65338"/>
    <w:rsid w:val="00D66CA4"/>
    <w:rsid w:val="00D67DAA"/>
    <w:rsid w:val="00D67EF7"/>
    <w:rsid w:val="00D70357"/>
    <w:rsid w:val="00D707AE"/>
    <w:rsid w:val="00D71E76"/>
    <w:rsid w:val="00D71ECB"/>
    <w:rsid w:val="00D759CA"/>
    <w:rsid w:val="00D7737D"/>
    <w:rsid w:val="00D77403"/>
    <w:rsid w:val="00D7768D"/>
    <w:rsid w:val="00D776C3"/>
    <w:rsid w:val="00D82ADD"/>
    <w:rsid w:val="00D82EF3"/>
    <w:rsid w:val="00D83223"/>
    <w:rsid w:val="00D8385D"/>
    <w:rsid w:val="00D83FAF"/>
    <w:rsid w:val="00D84E65"/>
    <w:rsid w:val="00D85CEF"/>
    <w:rsid w:val="00D86627"/>
    <w:rsid w:val="00D9164C"/>
    <w:rsid w:val="00D93A9A"/>
    <w:rsid w:val="00D945DD"/>
    <w:rsid w:val="00D95022"/>
    <w:rsid w:val="00D96561"/>
    <w:rsid w:val="00DA2E91"/>
    <w:rsid w:val="00DA4FF6"/>
    <w:rsid w:val="00DA58C7"/>
    <w:rsid w:val="00DA6745"/>
    <w:rsid w:val="00DA6BB2"/>
    <w:rsid w:val="00DA7AB2"/>
    <w:rsid w:val="00DB1F64"/>
    <w:rsid w:val="00DB2249"/>
    <w:rsid w:val="00DB3694"/>
    <w:rsid w:val="00DB49B2"/>
    <w:rsid w:val="00DB56C7"/>
    <w:rsid w:val="00DB7B18"/>
    <w:rsid w:val="00DC02D3"/>
    <w:rsid w:val="00DC0C85"/>
    <w:rsid w:val="00DC1E7E"/>
    <w:rsid w:val="00DC4858"/>
    <w:rsid w:val="00DC6C65"/>
    <w:rsid w:val="00DC7611"/>
    <w:rsid w:val="00DD0718"/>
    <w:rsid w:val="00DD1C35"/>
    <w:rsid w:val="00DD2777"/>
    <w:rsid w:val="00DD3336"/>
    <w:rsid w:val="00DD359E"/>
    <w:rsid w:val="00DD4B6C"/>
    <w:rsid w:val="00DD7288"/>
    <w:rsid w:val="00DD75C5"/>
    <w:rsid w:val="00DE1517"/>
    <w:rsid w:val="00DE23AC"/>
    <w:rsid w:val="00DE2F09"/>
    <w:rsid w:val="00DE310A"/>
    <w:rsid w:val="00DF1109"/>
    <w:rsid w:val="00DF1169"/>
    <w:rsid w:val="00DF4072"/>
    <w:rsid w:val="00DF513F"/>
    <w:rsid w:val="00DF569A"/>
    <w:rsid w:val="00DF5E31"/>
    <w:rsid w:val="00E012EA"/>
    <w:rsid w:val="00E04514"/>
    <w:rsid w:val="00E061E5"/>
    <w:rsid w:val="00E07E4A"/>
    <w:rsid w:val="00E121E9"/>
    <w:rsid w:val="00E12C8B"/>
    <w:rsid w:val="00E17DB9"/>
    <w:rsid w:val="00E22C5B"/>
    <w:rsid w:val="00E243A8"/>
    <w:rsid w:val="00E248F7"/>
    <w:rsid w:val="00E25010"/>
    <w:rsid w:val="00E260E6"/>
    <w:rsid w:val="00E26BC6"/>
    <w:rsid w:val="00E31A4A"/>
    <w:rsid w:val="00E31CE7"/>
    <w:rsid w:val="00E323CA"/>
    <w:rsid w:val="00E32ED7"/>
    <w:rsid w:val="00E36280"/>
    <w:rsid w:val="00E4008C"/>
    <w:rsid w:val="00E4159C"/>
    <w:rsid w:val="00E41E87"/>
    <w:rsid w:val="00E427DB"/>
    <w:rsid w:val="00E526BD"/>
    <w:rsid w:val="00E52B2D"/>
    <w:rsid w:val="00E52C10"/>
    <w:rsid w:val="00E53851"/>
    <w:rsid w:val="00E567F1"/>
    <w:rsid w:val="00E56A94"/>
    <w:rsid w:val="00E602E2"/>
    <w:rsid w:val="00E60F1A"/>
    <w:rsid w:val="00E61756"/>
    <w:rsid w:val="00E620FD"/>
    <w:rsid w:val="00E62918"/>
    <w:rsid w:val="00E639A1"/>
    <w:rsid w:val="00E65ECF"/>
    <w:rsid w:val="00E663A4"/>
    <w:rsid w:val="00E67852"/>
    <w:rsid w:val="00E71BAF"/>
    <w:rsid w:val="00E73CFD"/>
    <w:rsid w:val="00E73D32"/>
    <w:rsid w:val="00E7434A"/>
    <w:rsid w:val="00E74FC5"/>
    <w:rsid w:val="00E75E6F"/>
    <w:rsid w:val="00E76648"/>
    <w:rsid w:val="00E81A4E"/>
    <w:rsid w:val="00E81B65"/>
    <w:rsid w:val="00E847F5"/>
    <w:rsid w:val="00E85476"/>
    <w:rsid w:val="00E854EA"/>
    <w:rsid w:val="00E8642B"/>
    <w:rsid w:val="00E86C9D"/>
    <w:rsid w:val="00E91C25"/>
    <w:rsid w:val="00E91D4D"/>
    <w:rsid w:val="00E91E25"/>
    <w:rsid w:val="00E92563"/>
    <w:rsid w:val="00E94279"/>
    <w:rsid w:val="00E96175"/>
    <w:rsid w:val="00E977F7"/>
    <w:rsid w:val="00E97EE6"/>
    <w:rsid w:val="00EA1AF6"/>
    <w:rsid w:val="00EA342F"/>
    <w:rsid w:val="00EA36AA"/>
    <w:rsid w:val="00EA3DB1"/>
    <w:rsid w:val="00EA46AC"/>
    <w:rsid w:val="00EA5111"/>
    <w:rsid w:val="00EA5974"/>
    <w:rsid w:val="00EB0D0A"/>
    <w:rsid w:val="00EB11D3"/>
    <w:rsid w:val="00EB2055"/>
    <w:rsid w:val="00EB25AD"/>
    <w:rsid w:val="00EB2F83"/>
    <w:rsid w:val="00EB44F8"/>
    <w:rsid w:val="00EB565D"/>
    <w:rsid w:val="00EB5775"/>
    <w:rsid w:val="00EB74D6"/>
    <w:rsid w:val="00EC0CDB"/>
    <w:rsid w:val="00EC12CA"/>
    <w:rsid w:val="00EC1C4A"/>
    <w:rsid w:val="00EC36B3"/>
    <w:rsid w:val="00EC59A9"/>
    <w:rsid w:val="00EC6E31"/>
    <w:rsid w:val="00EC7191"/>
    <w:rsid w:val="00EC736D"/>
    <w:rsid w:val="00EC775C"/>
    <w:rsid w:val="00ED0B12"/>
    <w:rsid w:val="00ED189E"/>
    <w:rsid w:val="00ED1DEB"/>
    <w:rsid w:val="00ED2F12"/>
    <w:rsid w:val="00ED3272"/>
    <w:rsid w:val="00ED4298"/>
    <w:rsid w:val="00ED4ED2"/>
    <w:rsid w:val="00ED522E"/>
    <w:rsid w:val="00ED7529"/>
    <w:rsid w:val="00EE150F"/>
    <w:rsid w:val="00EE2345"/>
    <w:rsid w:val="00EE39EC"/>
    <w:rsid w:val="00EE4522"/>
    <w:rsid w:val="00EE4CFF"/>
    <w:rsid w:val="00EE7C82"/>
    <w:rsid w:val="00EF0E66"/>
    <w:rsid w:val="00EF6403"/>
    <w:rsid w:val="00EF7ABE"/>
    <w:rsid w:val="00F00A75"/>
    <w:rsid w:val="00F01182"/>
    <w:rsid w:val="00F02431"/>
    <w:rsid w:val="00F02D49"/>
    <w:rsid w:val="00F040DE"/>
    <w:rsid w:val="00F050D7"/>
    <w:rsid w:val="00F05964"/>
    <w:rsid w:val="00F06D47"/>
    <w:rsid w:val="00F100D4"/>
    <w:rsid w:val="00F11625"/>
    <w:rsid w:val="00F12FE4"/>
    <w:rsid w:val="00F20C37"/>
    <w:rsid w:val="00F21CAC"/>
    <w:rsid w:val="00F22CD9"/>
    <w:rsid w:val="00F2314E"/>
    <w:rsid w:val="00F25024"/>
    <w:rsid w:val="00F26238"/>
    <w:rsid w:val="00F309A9"/>
    <w:rsid w:val="00F33449"/>
    <w:rsid w:val="00F360ED"/>
    <w:rsid w:val="00F36213"/>
    <w:rsid w:val="00F3785D"/>
    <w:rsid w:val="00F37C20"/>
    <w:rsid w:val="00F40DFF"/>
    <w:rsid w:val="00F4314D"/>
    <w:rsid w:val="00F473F3"/>
    <w:rsid w:val="00F51083"/>
    <w:rsid w:val="00F5152D"/>
    <w:rsid w:val="00F51FC9"/>
    <w:rsid w:val="00F524DC"/>
    <w:rsid w:val="00F537B2"/>
    <w:rsid w:val="00F55050"/>
    <w:rsid w:val="00F57266"/>
    <w:rsid w:val="00F5765C"/>
    <w:rsid w:val="00F57FBA"/>
    <w:rsid w:val="00F602F6"/>
    <w:rsid w:val="00F6047B"/>
    <w:rsid w:val="00F604A9"/>
    <w:rsid w:val="00F614C8"/>
    <w:rsid w:val="00F63301"/>
    <w:rsid w:val="00F63430"/>
    <w:rsid w:val="00F66A51"/>
    <w:rsid w:val="00F718E9"/>
    <w:rsid w:val="00F749DF"/>
    <w:rsid w:val="00F763AB"/>
    <w:rsid w:val="00F80833"/>
    <w:rsid w:val="00F80EB7"/>
    <w:rsid w:val="00F82FD2"/>
    <w:rsid w:val="00F871F4"/>
    <w:rsid w:val="00F87A09"/>
    <w:rsid w:val="00F916E2"/>
    <w:rsid w:val="00F92B51"/>
    <w:rsid w:val="00F92E72"/>
    <w:rsid w:val="00F93B55"/>
    <w:rsid w:val="00F9643E"/>
    <w:rsid w:val="00FA00A7"/>
    <w:rsid w:val="00FA02A1"/>
    <w:rsid w:val="00FA2DF2"/>
    <w:rsid w:val="00FA2F99"/>
    <w:rsid w:val="00FA3E30"/>
    <w:rsid w:val="00FA5118"/>
    <w:rsid w:val="00FA5692"/>
    <w:rsid w:val="00FA763F"/>
    <w:rsid w:val="00FB2577"/>
    <w:rsid w:val="00FB274E"/>
    <w:rsid w:val="00FB31BE"/>
    <w:rsid w:val="00FB3A8E"/>
    <w:rsid w:val="00FB4031"/>
    <w:rsid w:val="00FB415B"/>
    <w:rsid w:val="00FB426D"/>
    <w:rsid w:val="00FB5547"/>
    <w:rsid w:val="00FB5CFB"/>
    <w:rsid w:val="00FC04C3"/>
    <w:rsid w:val="00FC1449"/>
    <w:rsid w:val="00FC1458"/>
    <w:rsid w:val="00FC16FC"/>
    <w:rsid w:val="00FC177E"/>
    <w:rsid w:val="00FC2457"/>
    <w:rsid w:val="00FC3D05"/>
    <w:rsid w:val="00FC6A36"/>
    <w:rsid w:val="00FD09E3"/>
    <w:rsid w:val="00FD0A98"/>
    <w:rsid w:val="00FD1557"/>
    <w:rsid w:val="00FD2248"/>
    <w:rsid w:val="00FD4D45"/>
    <w:rsid w:val="00FD7124"/>
    <w:rsid w:val="00FE1196"/>
    <w:rsid w:val="00FE3826"/>
    <w:rsid w:val="00FE3A9A"/>
    <w:rsid w:val="00FE3C07"/>
    <w:rsid w:val="00FE3DF1"/>
    <w:rsid w:val="00FE4179"/>
    <w:rsid w:val="00FF262D"/>
    <w:rsid w:val="00FF2A14"/>
    <w:rsid w:val="00FF452A"/>
    <w:rsid w:val="00FF5D5D"/>
    <w:rsid w:val="00FF675A"/>
    <w:rsid w:val="00FF7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muj text"/>
    <w:qFormat/>
    <w:rsid w:val="000F460A"/>
    <w:pPr>
      <w:spacing w:after="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8C3C4B"/>
    <w:pPr>
      <w:keepNext/>
      <w:keepLines/>
      <w:numPr>
        <w:numId w:val="10"/>
      </w:numPr>
      <w:spacing w:before="240"/>
      <w:outlineLvl w:val="0"/>
    </w:pPr>
    <w:rPr>
      <w:rFonts w:ascii="Arial" w:eastAsiaTheme="majorEastAsia" w:hAnsi="Arial" w:cstheme="majorBidi"/>
      <w:b/>
      <w:sz w:val="28"/>
      <w:szCs w:val="32"/>
    </w:rPr>
  </w:style>
  <w:style w:type="paragraph" w:styleId="Nadpis2">
    <w:name w:val="heading 2"/>
    <w:basedOn w:val="Normln"/>
    <w:next w:val="Normln"/>
    <w:link w:val="Nadpis2Char"/>
    <w:uiPriority w:val="9"/>
    <w:unhideWhenUsed/>
    <w:qFormat/>
    <w:rsid w:val="008C3C4B"/>
    <w:pPr>
      <w:numPr>
        <w:ilvl w:val="1"/>
        <w:numId w:val="10"/>
      </w:numPr>
      <w:spacing w:before="120" w:after="120"/>
      <w:ind w:left="709" w:hanging="709"/>
      <w:outlineLvl w:val="1"/>
    </w:pPr>
    <w:rPr>
      <w:rFonts w:ascii="Arial" w:hAnsi="Arial"/>
      <w:b/>
      <w:i/>
      <w:szCs w:val="26"/>
    </w:rPr>
  </w:style>
  <w:style w:type="paragraph" w:styleId="Nadpis3">
    <w:name w:val="heading 3"/>
    <w:basedOn w:val="Normln"/>
    <w:next w:val="Normln"/>
    <w:link w:val="Nadpis3Char"/>
    <w:uiPriority w:val="9"/>
    <w:unhideWhenUsed/>
    <w:qFormat/>
    <w:rsid w:val="00200E0D"/>
    <w:pPr>
      <w:keepNext/>
      <w:keepLines/>
      <w:numPr>
        <w:ilvl w:val="2"/>
        <w:numId w:val="10"/>
      </w:numPr>
      <w:outlineLvl w:val="2"/>
    </w:pPr>
    <w:rPr>
      <w:rFonts w:ascii="Arial" w:eastAsiaTheme="majorEastAsia" w:hAnsi="Arial" w:cstheme="majorBidi"/>
      <w:b/>
      <w:szCs w:val="24"/>
    </w:rPr>
  </w:style>
  <w:style w:type="paragraph" w:styleId="Nadpis4">
    <w:name w:val="heading 4"/>
    <w:basedOn w:val="Normln"/>
    <w:next w:val="Normln"/>
    <w:link w:val="Nadpis4Char"/>
    <w:uiPriority w:val="9"/>
    <w:semiHidden/>
    <w:unhideWhenUsed/>
    <w:qFormat/>
    <w:rsid w:val="00886EF8"/>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86EF8"/>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86EF8"/>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86EF8"/>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86EF8"/>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86EF8"/>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12DE"/>
    <w:rPr>
      <w:color w:val="0563C1" w:themeColor="hyperlink"/>
      <w:u w:val="single"/>
    </w:rPr>
  </w:style>
  <w:style w:type="paragraph" w:styleId="Odstavecseseznamem">
    <w:name w:val="List Paragraph"/>
    <w:basedOn w:val="Normln"/>
    <w:uiPriority w:val="34"/>
    <w:qFormat/>
    <w:rsid w:val="00A75BB6"/>
    <w:pPr>
      <w:ind w:left="720"/>
      <w:contextualSpacing/>
    </w:pPr>
  </w:style>
  <w:style w:type="paragraph" w:styleId="Zhlav">
    <w:name w:val="header"/>
    <w:basedOn w:val="Normln"/>
    <w:link w:val="ZhlavChar"/>
    <w:uiPriority w:val="99"/>
    <w:unhideWhenUsed/>
    <w:rsid w:val="00F040DE"/>
    <w:pPr>
      <w:tabs>
        <w:tab w:val="center" w:pos="4536"/>
        <w:tab w:val="right" w:pos="9072"/>
      </w:tabs>
      <w:spacing w:line="240" w:lineRule="auto"/>
    </w:pPr>
  </w:style>
  <w:style w:type="character" w:customStyle="1" w:styleId="ZhlavChar">
    <w:name w:val="Záhlaví Char"/>
    <w:basedOn w:val="Standardnpsmoodstavce"/>
    <w:link w:val="Zhlav"/>
    <w:uiPriority w:val="99"/>
    <w:rsid w:val="00F040DE"/>
  </w:style>
  <w:style w:type="paragraph" w:styleId="Zpat">
    <w:name w:val="footer"/>
    <w:basedOn w:val="Normln"/>
    <w:link w:val="ZpatChar"/>
    <w:uiPriority w:val="99"/>
    <w:unhideWhenUsed/>
    <w:rsid w:val="00F040DE"/>
    <w:pPr>
      <w:tabs>
        <w:tab w:val="center" w:pos="4536"/>
        <w:tab w:val="right" w:pos="9072"/>
      </w:tabs>
      <w:spacing w:line="240" w:lineRule="auto"/>
    </w:pPr>
  </w:style>
  <w:style w:type="character" w:customStyle="1" w:styleId="ZpatChar">
    <w:name w:val="Zápatí Char"/>
    <w:basedOn w:val="Standardnpsmoodstavce"/>
    <w:link w:val="Zpat"/>
    <w:uiPriority w:val="99"/>
    <w:rsid w:val="00F040DE"/>
  </w:style>
  <w:style w:type="paragraph" w:styleId="Textbubliny">
    <w:name w:val="Balloon Text"/>
    <w:basedOn w:val="Normln"/>
    <w:link w:val="TextbublinyChar"/>
    <w:uiPriority w:val="99"/>
    <w:semiHidden/>
    <w:unhideWhenUsed/>
    <w:rsid w:val="00CB424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243"/>
    <w:rPr>
      <w:rFonts w:ascii="Tahoma" w:hAnsi="Tahoma" w:cs="Tahoma"/>
      <w:sz w:val="16"/>
      <w:szCs w:val="16"/>
    </w:rPr>
  </w:style>
  <w:style w:type="character" w:customStyle="1" w:styleId="apple-converted-space">
    <w:name w:val="apple-converted-space"/>
    <w:basedOn w:val="Standardnpsmoodstavce"/>
    <w:rsid w:val="00E62918"/>
  </w:style>
  <w:style w:type="character" w:customStyle="1" w:styleId="Nadpis1Char">
    <w:name w:val="Nadpis 1 Char"/>
    <w:basedOn w:val="Standardnpsmoodstavce"/>
    <w:link w:val="Nadpis1"/>
    <w:uiPriority w:val="9"/>
    <w:rsid w:val="008C3C4B"/>
    <w:rPr>
      <w:rFonts w:ascii="Arial" w:eastAsiaTheme="majorEastAsia" w:hAnsi="Arial" w:cstheme="majorBidi"/>
      <w:b/>
      <w:sz w:val="28"/>
      <w:szCs w:val="32"/>
    </w:rPr>
  </w:style>
  <w:style w:type="paragraph" w:styleId="Nzev">
    <w:name w:val="Title"/>
    <w:aliases w:val="Nadpis 1 Muj"/>
    <w:basedOn w:val="Nadpis1"/>
    <w:next w:val="Normln"/>
    <w:link w:val="NzevChar"/>
    <w:uiPriority w:val="10"/>
    <w:qFormat/>
    <w:rsid w:val="00260245"/>
    <w:pPr>
      <w:numPr>
        <w:numId w:val="6"/>
      </w:numPr>
      <w:spacing w:before="400" w:after="300"/>
      <w:contextualSpacing/>
    </w:pPr>
    <w:rPr>
      <w:spacing w:val="-10"/>
      <w:kern w:val="28"/>
      <w:szCs w:val="56"/>
    </w:rPr>
  </w:style>
  <w:style w:type="character" w:customStyle="1" w:styleId="NzevChar">
    <w:name w:val="Název Char"/>
    <w:aliases w:val="Nadpis 1 Muj Char"/>
    <w:basedOn w:val="Standardnpsmoodstavce"/>
    <w:link w:val="Nzev"/>
    <w:uiPriority w:val="10"/>
    <w:rsid w:val="00260245"/>
    <w:rPr>
      <w:rFonts w:ascii="Arial" w:eastAsiaTheme="majorEastAsia" w:hAnsi="Arial" w:cstheme="majorBidi"/>
      <w:b/>
      <w:spacing w:val="-10"/>
      <w:kern w:val="28"/>
      <w:sz w:val="32"/>
      <w:szCs w:val="56"/>
    </w:rPr>
  </w:style>
  <w:style w:type="character" w:customStyle="1" w:styleId="Nadpis2Char">
    <w:name w:val="Nadpis 2 Char"/>
    <w:basedOn w:val="Standardnpsmoodstavce"/>
    <w:link w:val="Nadpis2"/>
    <w:uiPriority w:val="9"/>
    <w:rsid w:val="008C3C4B"/>
    <w:rPr>
      <w:rFonts w:ascii="Arial" w:hAnsi="Arial"/>
      <w:b/>
      <w:i/>
      <w:sz w:val="24"/>
      <w:szCs w:val="26"/>
    </w:rPr>
  </w:style>
  <w:style w:type="paragraph" w:styleId="Bezmezer">
    <w:name w:val="No Spacing"/>
    <w:uiPriority w:val="1"/>
    <w:qFormat/>
    <w:rsid w:val="00B20ED2"/>
    <w:pPr>
      <w:spacing w:after="0" w:line="240" w:lineRule="auto"/>
      <w:ind w:firstLine="709"/>
      <w:jc w:val="both"/>
    </w:pPr>
    <w:rPr>
      <w:sz w:val="24"/>
    </w:rPr>
  </w:style>
  <w:style w:type="character" w:customStyle="1" w:styleId="Nadpis3Char">
    <w:name w:val="Nadpis 3 Char"/>
    <w:basedOn w:val="Standardnpsmoodstavce"/>
    <w:link w:val="Nadpis3"/>
    <w:uiPriority w:val="9"/>
    <w:rsid w:val="00200E0D"/>
    <w:rPr>
      <w:rFonts w:ascii="Arial" w:eastAsiaTheme="majorEastAsia" w:hAnsi="Arial" w:cstheme="majorBidi"/>
      <w:b/>
      <w:sz w:val="24"/>
      <w:szCs w:val="24"/>
    </w:rPr>
  </w:style>
  <w:style w:type="character" w:customStyle="1" w:styleId="Nadpis4Char">
    <w:name w:val="Nadpis 4 Char"/>
    <w:basedOn w:val="Standardnpsmoodstavce"/>
    <w:link w:val="Nadpis4"/>
    <w:uiPriority w:val="9"/>
    <w:semiHidden/>
    <w:rsid w:val="00886EF8"/>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886EF8"/>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886EF8"/>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886EF8"/>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886EF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86EF8"/>
    <w:rPr>
      <w:rFonts w:asciiTheme="majorHAnsi" w:eastAsiaTheme="majorEastAsia" w:hAnsiTheme="majorHAnsi" w:cstheme="majorBidi"/>
      <w:i/>
      <w:iCs/>
      <w:color w:val="272727" w:themeColor="text1" w:themeTint="D8"/>
      <w:sz w:val="21"/>
      <w:szCs w:val="21"/>
    </w:rPr>
  </w:style>
  <w:style w:type="paragraph" w:customStyle="1" w:styleId="Nadpis1bezcisla">
    <w:name w:val="Nadpis1bezcisla"/>
    <w:qFormat/>
    <w:rsid w:val="00E012EA"/>
    <w:rPr>
      <w:rFonts w:ascii="Open Sans" w:eastAsiaTheme="majorEastAsia" w:hAnsi="Open Sans" w:cstheme="majorBidi"/>
      <w:b/>
      <w:color w:val="000000"/>
      <w:sz w:val="28"/>
      <w:szCs w:val="24"/>
      <w:shd w:val="clear" w:color="auto" w:fill="FFFFFF"/>
    </w:rPr>
  </w:style>
  <w:style w:type="paragraph" w:styleId="Titulek">
    <w:name w:val="caption"/>
    <w:basedOn w:val="Normln"/>
    <w:next w:val="Normln"/>
    <w:uiPriority w:val="35"/>
    <w:unhideWhenUsed/>
    <w:qFormat/>
    <w:rsid w:val="009D738A"/>
    <w:pPr>
      <w:spacing w:after="200" w:line="240" w:lineRule="auto"/>
    </w:pPr>
    <w:rPr>
      <w:i/>
      <w:iCs/>
      <w:color w:val="44546A" w:themeColor="text2"/>
      <w:szCs w:val="18"/>
    </w:rPr>
  </w:style>
  <w:style w:type="paragraph" w:styleId="Nadpisobsahu">
    <w:name w:val="TOC Heading"/>
    <w:basedOn w:val="Nadpis1"/>
    <w:next w:val="Normln"/>
    <w:uiPriority w:val="39"/>
    <w:unhideWhenUsed/>
    <w:qFormat/>
    <w:rsid w:val="005072CA"/>
    <w:pPr>
      <w:numPr>
        <w:numId w:val="0"/>
      </w:numPr>
      <w:spacing w:line="259" w:lineRule="auto"/>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5072CA"/>
    <w:pPr>
      <w:spacing w:after="100"/>
    </w:pPr>
  </w:style>
  <w:style w:type="paragraph" w:styleId="Obsah2">
    <w:name w:val="toc 2"/>
    <w:basedOn w:val="Normln"/>
    <w:next w:val="Normln"/>
    <w:autoRedefine/>
    <w:uiPriority w:val="39"/>
    <w:unhideWhenUsed/>
    <w:rsid w:val="005072CA"/>
    <w:pPr>
      <w:spacing w:after="100"/>
      <w:ind w:left="240"/>
    </w:pPr>
  </w:style>
  <w:style w:type="paragraph" w:styleId="Obsah3">
    <w:name w:val="toc 3"/>
    <w:basedOn w:val="Normln"/>
    <w:next w:val="Normln"/>
    <w:autoRedefine/>
    <w:uiPriority w:val="39"/>
    <w:unhideWhenUsed/>
    <w:rsid w:val="005072CA"/>
    <w:pPr>
      <w:spacing w:after="100"/>
      <w:ind w:left="480"/>
    </w:pPr>
  </w:style>
  <w:style w:type="paragraph" w:styleId="Seznamobrzk">
    <w:name w:val="table of figures"/>
    <w:basedOn w:val="Normln"/>
    <w:next w:val="Normln"/>
    <w:uiPriority w:val="99"/>
    <w:unhideWhenUsed/>
    <w:rsid w:val="00184ECF"/>
  </w:style>
  <w:style w:type="paragraph" w:styleId="Rejstk1">
    <w:name w:val="index 1"/>
    <w:basedOn w:val="Normln"/>
    <w:next w:val="Normln"/>
    <w:autoRedefine/>
    <w:uiPriority w:val="99"/>
    <w:semiHidden/>
    <w:unhideWhenUsed/>
    <w:rsid w:val="002C07D7"/>
    <w:pPr>
      <w:spacing w:line="240" w:lineRule="auto"/>
      <w:ind w:left="240" w:hanging="240"/>
    </w:pPr>
  </w:style>
  <w:style w:type="character" w:styleId="Siln">
    <w:name w:val="Strong"/>
    <w:basedOn w:val="Standardnpsmoodstavce"/>
    <w:uiPriority w:val="22"/>
    <w:qFormat/>
    <w:rsid w:val="00F11625"/>
    <w:rPr>
      <w:b/>
      <w:bCs/>
    </w:rPr>
  </w:style>
  <w:style w:type="paragraph" w:styleId="Citt">
    <w:name w:val="Quote"/>
    <w:basedOn w:val="Normln"/>
    <w:next w:val="Normln"/>
    <w:link w:val="CittChar"/>
    <w:uiPriority w:val="29"/>
    <w:qFormat/>
    <w:rsid w:val="00F1162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F11625"/>
    <w:rPr>
      <w:i/>
      <w:iCs/>
      <w:color w:val="404040" w:themeColor="text1" w:themeTint="BF"/>
      <w:sz w:val="24"/>
    </w:rPr>
  </w:style>
  <w:style w:type="paragraph" w:customStyle="1" w:styleId="dp-odst">
    <w:name w:val="dp - odst."/>
    <w:basedOn w:val="Normln"/>
    <w:qFormat/>
    <w:rsid w:val="0049753B"/>
    <w:pPr>
      <w:spacing w:after="200"/>
      <w:ind w:firstLine="567"/>
      <w:contextualSpacing/>
    </w:pPr>
    <w:rPr>
      <w:rFonts w:cs="Times New Roman"/>
      <w:szCs w:val="24"/>
      <w:lang w:bidi="en-US"/>
    </w:rPr>
  </w:style>
  <w:style w:type="character" w:styleId="Odkaznakoment">
    <w:name w:val="annotation reference"/>
    <w:basedOn w:val="Standardnpsmoodstavce"/>
    <w:uiPriority w:val="99"/>
    <w:semiHidden/>
    <w:unhideWhenUsed/>
    <w:rsid w:val="00432DA7"/>
    <w:rPr>
      <w:sz w:val="16"/>
      <w:szCs w:val="16"/>
    </w:rPr>
  </w:style>
  <w:style w:type="paragraph" w:styleId="Textkomente">
    <w:name w:val="annotation text"/>
    <w:basedOn w:val="Normln"/>
    <w:link w:val="TextkomenteChar"/>
    <w:uiPriority w:val="99"/>
    <w:semiHidden/>
    <w:unhideWhenUsed/>
    <w:rsid w:val="00432DA7"/>
    <w:pPr>
      <w:spacing w:line="240" w:lineRule="auto"/>
    </w:pPr>
    <w:rPr>
      <w:sz w:val="20"/>
      <w:szCs w:val="20"/>
    </w:rPr>
  </w:style>
  <w:style w:type="character" w:customStyle="1" w:styleId="TextkomenteChar">
    <w:name w:val="Text komentáře Char"/>
    <w:basedOn w:val="Standardnpsmoodstavce"/>
    <w:link w:val="Textkomente"/>
    <w:uiPriority w:val="99"/>
    <w:semiHidden/>
    <w:rsid w:val="00432DA7"/>
    <w:rPr>
      <w:sz w:val="20"/>
      <w:szCs w:val="20"/>
    </w:rPr>
  </w:style>
  <w:style w:type="paragraph" w:styleId="Pedmtkomente">
    <w:name w:val="annotation subject"/>
    <w:basedOn w:val="Textkomente"/>
    <w:next w:val="Textkomente"/>
    <w:link w:val="PedmtkomenteChar"/>
    <w:uiPriority w:val="99"/>
    <w:semiHidden/>
    <w:unhideWhenUsed/>
    <w:rsid w:val="00432DA7"/>
    <w:rPr>
      <w:b/>
      <w:bCs/>
    </w:rPr>
  </w:style>
  <w:style w:type="character" w:customStyle="1" w:styleId="PedmtkomenteChar">
    <w:name w:val="Předmět komentáře Char"/>
    <w:basedOn w:val="TextkomenteChar"/>
    <w:link w:val="Pedmtkomente"/>
    <w:uiPriority w:val="99"/>
    <w:semiHidden/>
    <w:rsid w:val="00432DA7"/>
    <w:rPr>
      <w:b/>
      <w:bCs/>
      <w:sz w:val="20"/>
      <w:szCs w:val="20"/>
    </w:rPr>
  </w:style>
  <w:style w:type="character" w:styleId="Sledovanodkaz">
    <w:name w:val="FollowedHyperlink"/>
    <w:basedOn w:val="Standardnpsmoodstavce"/>
    <w:uiPriority w:val="99"/>
    <w:semiHidden/>
    <w:unhideWhenUsed/>
    <w:rsid w:val="00987AB5"/>
    <w:rPr>
      <w:color w:val="954F72" w:themeColor="followedHyperlink"/>
      <w:u w:val="single"/>
    </w:rPr>
  </w:style>
  <w:style w:type="character" w:styleId="Zstupntext">
    <w:name w:val="Placeholder Text"/>
    <w:basedOn w:val="Standardnpsmoodstavce"/>
    <w:uiPriority w:val="99"/>
    <w:semiHidden/>
    <w:rsid w:val="00876B92"/>
    <w:rPr>
      <w:color w:val="808080"/>
    </w:rPr>
  </w:style>
  <w:style w:type="character" w:customStyle="1" w:styleId="shorttext">
    <w:name w:val="short_text"/>
    <w:basedOn w:val="Standardnpsmoodstavce"/>
    <w:rsid w:val="00200202"/>
  </w:style>
  <w:style w:type="paragraph" w:customStyle="1" w:styleId="referenceitem">
    <w:name w:val="referenceitem"/>
    <w:basedOn w:val="Normln"/>
    <w:rsid w:val="00C25270"/>
    <w:pPr>
      <w:numPr>
        <w:numId w:val="19"/>
      </w:numPr>
      <w:overflowPunct w:val="0"/>
      <w:autoSpaceDE w:val="0"/>
      <w:autoSpaceDN w:val="0"/>
      <w:adjustRightInd w:val="0"/>
      <w:spacing w:line="220" w:lineRule="atLeast"/>
      <w:textAlignment w:val="baseline"/>
    </w:pPr>
    <w:rPr>
      <w:rFonts w:eastAsia="Times New Roman" w:cs="Times New Roman"/>
      <w:sz w:val="18"/>
      <w:szCs w:val="20"/>
      <w:lang w:val="en-US"/>
    </w:rPr>
  </w:style>
  <w:style w:type="numbering" w:customStyle="1" w:styleId="referencelist">
    <w:name w:val="referencelist"/>
    <w:basedOn w:val="Bezseznamu"/>
    <w:semiHidden/>
    <w:rsid w:val="00C25270"/>
    <w:pPr>
      <w:numPr>
        <w:numId w:val="19"/>
      </w:numPr>
    </w:pPr>
  </w:style>
  <w:style w:type="character" w:customStyle="1" w:styleId="Nevyeenzmnka1">
    <w:name w:val="Nevyřešená zmínka1"/>
    <w:basedOn w:val="Standardnpsmoodstavce"/>
    <w:uiPriority w:val="99"/>
    <w:semiHidden/>
    <w:unhideWhenUsed/>
    <w:rsid w:val="00983CE6"/>
    <w:rPr>
      <w:color w:val="808080"/>
      <w:shd w:val="clear" w:color="auto" w:fill="E6E6E6"/>
    </w:rPr>
  </w:style>
  <w:style w:type="paragraph" w:styleId="Revize">
    <w:name w:val="Revision"/>
    <w:hidden/>
    <w:uiPriority w:val="99"/>
    <w:semiHidden/>
    <w:rsid w:val="007F68EA"/>
    <w:pPr>
      <w:spacing w:after="0" w:line="240" w:lineRule="auto"/>
    </w:pPr>
    <w:rPr>
      <w:sz w:val="24"/>
    </w:rPr>
  </w:style>
  <w:style w:type="paragraph" w:styleId="Textpoznpodarou">
    <w:name w:val="footnote text"/>
    <w:basedOn w:val="Normln"/>
    <w:link w:val="TextpoznpodarouChar"/>
    <w:uiPriority w:val="99"/>
    <w:semiHidden/>
    <w:unhideWhenUsed/>
    <w:rsid w:val="004E6AD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E6AD6"/>
    <w:rPr>
      <w:sz w:val="20"/>
      <w:szCs w:val="20"/>
    </w:rPr>
  </w:style>
  <w:style w:type="character" w:styleId="Znakapoznpodarou">
    <w:name w:val="footnote reference"/>
    <w:basedOn w:val="Standardnpsmoodstavce"/>
    <w:uiPriority w:val="99"/>
    <w:semiHidden/>
    <w:unhideWhenUsed/>
    <w:rsid w:val="004E6AD6"/>
    <w:rPr>
      <w:vertAlign w:val="superscript"/>
    </w:rPr>
  </w:style>
  <w:style w:type="character" w:customStyle="1" w:styleId="Nevyeenzmnka2">
    <w:name w:val="Nevyřešená zmínka2"/>
    <w:basedOn w:val="Standardnpsmoodstavce"/>
    <w:uiPriority w:val="99"/>
    <w:semiHidden/>
    <w:unhideWhenUsed/>
    <w:rsid w:val="00EC71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684">
      <w:bodyDiv w:val="1"/>
      <w:marLeft w:val="0"/>
      <w:marRight w:val="0"/>
      <w:marTop w:val="0"/>
      <w:marBottom w:val="0"/>
      <w:divBdr>
        <w:top w:val="none" w:sz="0" w:space="0" w:color="auto"/>
        <w:left w:val="none" w:sz="0" w:space="0" w:color="auto"/>
        <w:bottom w:val="none" w:sz="0" w:space="0" w:color="auto"/>
        <w:right w:val="none" w:sz="0" w:space="0" w:color="auto"/>
      </w:divBdr>
    </w:div>
    <w:div w:id="95180255">
      <w:bodyDiv w:val="1"/>
      <w:marLeft w:val="0"/>
      <w:marRight w:val="0"/>
      <w:marTop w:val="0"/>
      <w:marBottom w:val="0"/>
      <w:divBdr>
        <w:top w:val="none" w:sz="0" w:space="0" w:color="auto"/>
        <w:left w:val="none" w:sz="0" w:space="0" w:color="auto"/>
        <w:bottom w:val="none" w:sz="0" w:space="0" w:color="auto"/>
        <w:right w:val="none" w:sz="0" w:space="0" w:color="auto"/>
      </w:divBdr>
    </w:div>
    <w:div w:id="126752290">
      <w:bodyDiv w:val="1"/>
      <w:marLeft w:val="0"/>
      <w:marRight w:val="0"/>
      <w:marTop w:val="0"/>
      <w:marBottom w:val="0"/>
      <w:divBdr>
        <w:top w:val="none" w:sz="0" w:space="0" w:color="auto"/>
        <w:left w:val="none" w:sz="0" w:space="0" w:color="auto"/>
        <w:bottom w:val="none" w:sz="0" w:space="0" w:color="auto"/>
        <w:right w:val="none" w:sz="0" w:space="0" w:color="auto"/>
      </w:divBdr>
    </w:div>
    <w:div w:id="144394927">
      <w:bodyDiv w:val="1"/>
      <w:marLeft w:val="0"/>
      <w:marRight w:val="0"/>
      <w:marTop w:val="0"/>
      <w:marBottom w:val="0"/>
      <w:divBdr>
        <w:top w:val="none" w:sz="0" w:space="0" w:color="auto"/>
        <w:left w:val="none" w:sz="0" w:space="0" w:color="auto"/>
        <w:bottom w:val="none" w:sz="0" w:space="0" w:color="auto"/>
        <w:right w:val="none" w:sz="0" w:space="0" w:color="auto"/>
      </w:divBdr>
    </w:div>
    <w:div w:id="245312174">
      <w:bodyDiv w:val="1"/>
      <w:marLeft w:val="0"/>
      <w:marRight w:val="0"/>
      <w:marTop w:val="0"/>
      <w:marBottom w:val="0"/>
      <w:divBdr>
        <w:top w:val="none" w:sz="0" w:space="0" w:color="auto"/>
        <w:left w:val="none" w:sz="0" w:space="0" w:color="auto"/>
        <w:bottom w:val="none" w:sz="0" w:space="0" w:color="auto"/>
        <w:right w:val="none" w:sz="0" w:space="0" w:color="auto"/>
      </w:divBdr>
    </w:div>
    <w:div w:id="301233856">
      <w:bodyDiv w:val="1"/>
      <w:marLeft w:val="0"/>
      <w:marRight w:val="0"/>
      <w:marTop w:val="0"/>
      <w:marBottom w:val="0"/>
      <w:divBdr>
        <w:top w:val="none" w:sz="0" w:space="0" w:color="auto"/>
        <w:left w:val="none" w:sz="0" w:space="0" w:color="auto"/>
        <w:bottom w:val="none" w:sz="0" w:space="0" w:color="auto"/>
        <w:right w:val="none" w:sz="0" w:space="0" w:color="auto"/>
      </w:divBdr>
    </w:div>
    <w:div w:id="390350962">
      <w:bodyDiv w:val="1"/>
      <w:marLeft w:val="0"/>
      <w:marRight w:val="0"/>
      <w:marTop w:val="0"/>
      <w:marBottom w:val="0"/>
      <w:divBdr>
        <w:top w:val="none" w:sz="0" w:space="0" w:color="auto"/>
        <w:left w:val="none" w:sz="0" w:space="0" w:color="auto"/>
        <w:bottom w:val="none" w:sz="0" w:space="0" w:color="auto"/>
        <w:right w:val="none" w:sz="0" w:space="0" w:color="auto"/>
      </w:divBdr>
    </w:div>
    <w:div w:id="392120035">
      <w:bodyDiv w:val="1"/>
      <w:marLeft w:val="0"/>
      <w:marRight w:val="0"/>
      <w:marTop w:val="0"/>
      <w:marBottom w:val="0"/>
      <w:divBdr>
        <w:top w:val="none" w:sz="0" w:space="0" w:color="auto"/>
        <w:left w:val="none" w:sz="0" w:space="0" w:color="auto"/>
        <w:bottom w:val="none" w:sz="0" w:space="0" w:color="auto"/>
        <w:right w:val="none" w:sz="0" w:space="0" w:color="auto"/>
      </w:divBdr>
    </w:div>
    <w:div w:id="409693259">
      <w:bodyDiv w:val="1"/>
      <w:marLeft w:val="0"/>
      <w:marRight w:val="0"/>
      <w:marTop w:val="0"/>
      <w:marBottom w:val="0"/>
      <w:divBdr>
        <w:top w:val="none" w:sz="0" w:space="0" w:color="auto"/>
        <w:left w:val="none" w:sz="0" w:space="0" w:color="auto"/>
        <w:bottom w:val="none" w:sz="0" w:space="0" w:color="auto"/>
        <w:right w:val="none" w:sz="0" w:space="0" w:color="auto"/>
      </w:divBdr>
    </w:div>
    <w:div w:id="414978461">
      <w:bodyDiv w:val="1"/>
      <w:marLeft w:val="0"/>
      <w:marRight w:val="0"/>
      <w:marTop w:val="0"/>
      <w:marBottom w:val="0"/>
      <w:divBdr>
        <w:top w:val="none" w:sz="0" w:space="0" w:color="auto"/>
        <w:left w:val="none" w:sz="0" w:space="0" w:color="auto"/>
        <w:bottom w:val="none" w:sz="0" w:space="0" w:color="auto"/>
        <w:right w:val="none" w:sz="0" w:space="0" w:color="auto"/>
      </w:divBdr>
    </w:div>
    <w:div w:id="422069007">
      <w:bodyDiv w:val="1"/>
      <w:marLeft w:val="0"/>
      <w:marRight w:val="0"/>
      <w:marTop w:val="0"/>
      <w:marBottom w:val="0"/>
      <w:divBdr>
        <w:top w:val="none" w:sz="0" w:space="0" w:color="auto"/>
        <w:left w:val="none" w:sz="0" w:space="0" w:color="auto"/>
        <w:bottom w:val="none" w:sz="0" w:space="0" w:color="auto"/>
        <w:right w:val="none" w:sz="0" w:space="0" w:color="auto"/>
      </w:divBdr>
    </w:div>
    <w:div w:id="434714214">
      <w:bodyDiv w:val="1"/>
      <w:marLeft w:val="0"/>
      <w:marRight w:val="0"/>
      <w:marTop w:val="0"/>
      <w:marBottom w:val="0"/>
      <w:divBdr>
        <w:top w:val="none" w:sz="0" w:space="0" w:color="auto"/>
        <w:left w:val="none" w:sz="0" w:space="0" w:color="auto"/>
        <w:bottom w:val="none" w:sz="0" w:space="0" w:color="auto"/>
        <w:right w:val="none" w:sz="0" w:space="0" w:color="auto"/>
      </w:divBdr>
    </w:div>
    <w:div w:id="501093099">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53865372">
      <w:bodyDiv w:val="1"/>
      <w:marLeft w:val="0"/>
      <w:marRight w:val="0"/>
      <w:marTop w:val="0"/>
      <w:marBottom w:val="0"/>
      <w:divBdr>
        <w:top w:val="none" w:sz="0" w:space="0" w:color="auto"/>
        <w:left w:val="none" w:sz="0" w:space="0" w:color="auto"/>
        <w:bottom w:val="none" w:sz="0" w:space="0" w:color="auto"/>
        <w:right w:val="none" w:sz="0" w:space="0" w:color="auto"/>
      </w:divBdr>
    </w:div>
    <w:div w:id="891774173">
      <w:bodyDiv w:val="1"/>
      <w:marLeft w:val="0"/>
      <w:marRight w:val="0"/>
      <w:marTop w:val="0"/>
      <w:marBottom w:val="0"/>
      <w:divBdr>
        <w:top w:val="none" w:sz="0" w:space="0" w:color="auto"/>
        <w:left w:val="none" w:sz="0" w:space="0" w:color="auto"/>
        <w:bottom w:val="none" w:sz="0" w:space="0" w:color="auto"/>
        <w:right w:val="none" w:sz="0" w:space="0" w:color="auto"/>
      </w:divBdr>
    </w:div>
    <w:div w:id="915629008">
      <w:bodyDiv w:val="1"/>
      <w:marLeft w:val="0"/>
      <w:marRight w:val="0"/>
      <w:marTop w:val="0"/>
      <w:marBottom w:val="0"/>
      <w:divBdr>
        <w:top w:val="none" w:sz="0" w:space="0" w:color="auto"/>
        <w:left w:val="none" w:sz="0" w:space="0" w:color="auto"/>
        <w:bottom w:val="none" w:sz="0" w:space="0" w:color="auto"/>
        <w:right w:val="none" w:sz="0" w:space="0" w:color="auto"/>
      </w:divBdr>
    </w:div>
    <w:div w:id="971325306">
      <w:bodyDiv w:val="1"/>
      <w:marLeft w:val="0"/>
      <w:marRight w:val="0"/>
      <w:marTop w:val="0"/>
      <w:marBottom w:val="0"/>
      <w:divBdr>
        <w:top w:val="none" w:sz="0" w:space="0" w:color="auto"/>
        <w:left w:val="none" w:sz="0" w:space="0" w:color="auto"/>
        <w:bottom w:val="none" w:sz="0" w:space="0" w:color="auto"/>
        <w:right w:val="none" w:sz="0" w:space="0" w:color="auto"/>
      </w:divBdr>
    </w:div>
    <w:div w:id="1116019402">
      <w:bodyDiv w:val="1"/>
      <w:marLeft w:val="0"/>
      <w:marRight w:val="0"/>
      <w:marTop w:val="0"/>
      <w:marBottom w:val="0"/>
      <w:divBdr>
        <w:top w:val="none" w:sz="0" w:space="0" w:color="auto"/>
        <w:left w:val="none" w:sz="0" w:space="0" w:color="auto"/>
        <w:bottom w:val="none" w:sz="0" w:space="0" w:color="auto"/>
        <w:right w:val="none" w:sz="0" w:space="0" w:color="auto"/>
      </w:divBdr>
    </w:div>
    <w:div w:id="1378822941">
      <w:bodyDiv w:val="1"/>
      <w:marLeft w:val="0"/>
      <w:marRight w:val="0"/>
      <w:marTop w:val="0"/>
      <w:marBottom w:val="0"/>
      <w:divBdr>
        <w:top w:val="none" w:sz="0" w:space="0" w:color="auto"/>
        <w:left w:val="none" w:sz="0" w:space="0" w:color="auto"/>
        <w:bottom w:val="none" w:sz="0" w:space="0" w:color="auto"/>
        <w:right w:val="none" w:sz="0" w:space="0" w:color="auto"/>
      </w:divBdr>
    </w:div>
    <w:div w:id="1422987057">
      <w:bodyDiv w:val="1"/>
      <w:marLeft w:val="0"/>
      <w:marRight w:val="0"/>
      <w:marTop w:val="0"/>
      <w:marBottom w:val="0"/>
      <w:divBdr>
        <w:top w:val="none" w:sz="0" w:space="0" w:color="auto"/>
        <w:left w:val="none" w:sz="0" w:space="0" w:color="auto"/>
        <w:bottom w:val="none" w:sz="0" w:space="0" w:color="auto"/>
        <w:right w:val="none" w:sz="0" w:space="0" w:color="auto"/>
      </w:divBdr>
    </w:div>
    <w:div w:id="1480725810">
      <w:bodyDiv w:val="1"/>
      <w:marLeft w:val="0"/>
      <w:marRight w:val="0"/>
      <w:marTop w:val="0"/>
      <w:marBottom w:val="0"/>
      <w:divBdr>
        <w:top w:val="none" w:sz="0" w:space="0" w:color="auto"/>
        <w:left w:val="none" w:sz="0" w:space="0" w:color="auto"/>
        <w:bottom w:val="none" w:sz="0" w:space="0" w:color="auto"/>
        <w:right w:val="none" w:sz="0" w:space="0" w:color="auto"/>
      </w:divBdr>
    </w:div>
    <w:div w:id="1533886655">
      <w:bodyDiv w:val="1"/>
      <w:marLeft w:val="0"/>
      <w:marRight w:val="0"/>
      <w:marTop w:val="0"/>
      <w:marBottom w:val="0"/>
      <w:divBdr>
        <w:top w:val="none" w:sz="0" w:space="0" w:color="auto"/>
        <w:left w:val="none" w:sz="0" w:space="0" w:color="auto"/>
        <w:bottom w:val="none" w:sz="0" w:space="0" w:color="auto"/>
        <w:right w:val="none" w:sz="0" w:space="0" w:color="auto"/>
      </w:divBdr>
    </w:div>
    <w:div w:id="1560242394">
      <w:bodyDiv w:val="1"/>
      <w:marLeft w:val="0"/>
      <w:marRight w:val="0"/>
      <w:marTop w:val="0"/>
      <w:marBottom w:val="0"/>
      <w:divBdr>
        <w:top w:val="none" w:sz="0" w:space="0" w:color="auto"/>
        <w:left w:val="none" w:sz="0" w:space="0" w:color="auto"/>
        <w:bottom w:val="none" w:sz="0" w:space="0" w:color="auto"/>
        <w:right w:val="none" w:sz="0" w:space="0" w:color="auto"/>
      </w:divBdr>
    </w:div>
    <w:div w:id="1781484848">
      <w:bodyDiv w:val="1"/>
      <w:marLeft w:val="0"/>
      <w:marRight w:val="0"/>
      <w:marTop w:val="0"/>
      <w:marBottom w:val="0"/>
      <w:divBdr>
        <w:top w:val="none" w:sz="0" w:space="0" w:color="auto"/>
        <w:left w:val="none" w:sz="0" w:space="0" w:color="auto"/>
        <w:bottom w:val="none" w:sz="0" w:space="0" w:color="auto"/>
        <w:right w:val="none" w:sz="0" w:space="0" w:color="auto"/>
      </w:divBdr>
    </w:div>
    <w:div w:id="1794127693">
      <w:bodyDiv w:val="1"/>
      <w:marLeft w:val="0"/>
      <w:marRight w:val="0"/>
      <w:marTop w:val="0"/>
      <w:marBottom w:val="0"/>
      <w:divBdr>
        <w:top w:val="none" w:sz="0" w:space="0" w:color="auto"/>
        <w:left w:val="none" w:sz="0" w:space="0" w:color="auto"/>
        <w:bottom w:val="none" w:sz="0" w:space="0" w:color="auto"/>
        <w:right w:val="none" w:sz="0" w:space="0" w:color="auto"/>
      </w:divBdr>
    </w:div>
    <w:div w:id="1820074832">
      <w:bodyDiv w:val="1"/>
      <w:marLeft w:val="0"/>
      <w:marRight w:val="0"/>
      <w:marTop w:val="0"/>
      <w:marBottom w:val="0"/>
      <w:divBdr>
        <w:top w:val="none" w:sz="0" w:space="0" w:color="auto"/>
        <w:left w:val="none" w:sz="0" w:space="0" w:color="auto"/>
        <w:bottom w:val="none" w:sz="0" w:space="0" w:color="auto"/>
        <w:right w:val="none" w:sz="0" w:space="0" w:color="auto"/>
      </w:divBdr>
    </w:div>
    <w:div w:id="1936283730">
      <w:bodyDiv w:val="1"/>
      <w:marLeft w:val="0"/>
      <w:marRight w:val="0"/>
      <w:marTop w:val="0"/>
      <w:marBottom w:val="0"/>
      <w:divBdr>
        <w:top w:val="none" w:sz="0" w:space="0" w:color="auto"/>
        <w:left w:val="none" w:sz="0" w:space="0" w:color="auto"/>
        <w:bottom w:val="none" w:sz="0" w:space="0" w:color="auto"/>
        <w:right w:val="none" w:sz="0" w:space="0" w:color="auto"/>
      </w:divBdr>
    </w:div>
    <w:div w:id="1973709635">
      <w:bodyDiv w:val="1"/>
      <w:marLeft w:val="0"/>
      <w:marRight w:val="0"/>
      <w:marTop w:val="0"/>
      <w:marBottom w:val="0"/>
      <w:divBdr>
        <w:top w:val="none" w:sz="0" w:space="0" w:color="auto"/>
        <w:left w:val="none" w:sz="0" w:space="0" w:color="auto"/>
        <w:bottom w:val="none" w:sz="0" w:space="0" w:color="auto"/>
        <w:right w:val="none" w:sz="0" w:space="0" w:color="auto"/>
      </w:divBdr>
    </w:div>
    <w:div w:id="2107385666">
      <w:bodyDiv w:val="1"/>
      <w:marLeft w:val="0"/>
      <w:marRight w:val="0"/>
      <w:marTop w:val="0"/>
      <w:marBottom w:val="0"/>
      <w:divBdr>
        <w:top w:val="none" w:sz="0" w:space="0" w:color="auto"/>
        <w:left w:val="none" w:sz="0" w:space="0" w:color="auto"/>
        <w:bottom w:val="none" w:sz="0" w:space="0" w:color="auto"/>
        <w:right w:val="none" w:sz="0" w:space="0" w:color="auto"/>
      </w:divBdr>
      <w:divsChild>
        <w:div w:id="476915171">
          <w:marLeft w:val="0"/>
          <w:marRight w:val="0"/>
          <w:marTop w:val="0"/>
          <w:marBottom w:val="0"/>
          <w:divBdr>
            <w:top w:val="none" w:sz="0" w:space="0" w:color="auto"/>
            <w:left w:val="none" w:sz="0" w:space="0" w:color="auto"/>
            <w:bottom w:val="none" w:sz="0" w:space="0" w:color="auto"/>
            <w:right w:val="none" w:sz="0" w:space="0" w:color="auto"/>
          </w:divBdr>
          <w:divsChild>
            <w:div w:id="448859021">
              <w:marLeft w:val="0"/>
              <w:marRight w:val="0"/>
              <w:marTop w:val="0"/>
              <w:marBottom w:val="0"/>
              <w:divBdr>
                <w:top w:val="none" w:sz="0" w:space="0" w:color="auto"/>
                <w:left w:val="none" w:sz="0" w:space="0" w:color="auto"/>
                <w:bottom w:val="none" w:sz="0" w:space="0" w:color="auto"/>
                <w:right w:val="none" w:sz="0" w:space="0" w:color="auto"/>
              </w:divBdr>
              <w:divsChild>
                <w:div w:id="1844932146">
                  <w:marLeft w:val="0"/>
                  <w:marRight w:val="0"/>
                  <w:marTop w:val="0"/>
                  <w:marBottom w:val="0"/>
                  <w:divBdr>
                    <w:top w:val="none" w:sz="0" w:space="0" w:color="auto"/>
                    <w:left w:val="none" w:sz="0" w:space="0" w:color="auto"/>
                    <w:bottom w:val="none" w:sz="0" w:space="0" w:color="auto"/>
                    <w:right w:val="none" w:sz="0" w:space="0" w:color="auto"/>
                  </w:divBdr>
                  <w:divsChild>
                    <w:div w:id="282617766">
                      <w:marLeft w:val="300"/>
                      <w:marRight w:val="0"/>
                      <w:marTop w:val="0"/>
                      <w:marBottom w:val="0"/>
                      <w:divBdr>
                        <w:top w:val="none" w:sz="0" w:space="0" w:color="auto"/>
                        <w:left w:val="none" w:sz="0" w:space="0" w:color="auto"/>
                        <w:bottom w:val="none" w:sz="0" w:space="0" w:color="auto"/>
                        <w:right w:val="none" w:sz="0" w:space="0" w:color="auto"/>
                      </w:divBdr>
                      <w:divsChild>
                        <w:div w:id="1360350631">
                          <w:marLeft w:val="0"/>
                          <w:marRight w:val="0"/>
                          <w:marTop w:val="150"/>
                          <w:marBottom w:val="0"/>
                          <w:divBdr>
                            <w:top w:val="none" w:sz="0" w:space="0" w:color="auto"/>
                            <w:left w:val="none" w:sz="0" w:space="0" w:color="auto"/>
                            <w:bottom w:val="none" w:sz="0" w:space="0" w:color="auto"/>
                            <w:right w:val="none" w:sz="0" w:space="0" w:color="auto"/>
                          </w:divBdr>
                          <w:divsChild>
                            <w:div w:id="8249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ed.com/talks/kevin_allocca_why_videos_go_viral/transcrip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C2E9-8CE2-45F8-A2C6-EB27D4FC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3871</Words>
  <Characters>22839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2019-12-11T20:45:00Z</dcterms:created>
  <dcterms:modified xsi:type="dcterms:W3CDTF">2019-12-11T20:45:00Z</dcterms:modified>
</cp:coreProperties>
</file>