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8FE8C" w14:textId="77777777" w:rsidR="00900A39" w:rsidRDefault="00900A39" w:rsidP="00900A39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AB20EC9" w14:textId="77777777" w:rsidR="00900A39" w:rsidRDefault="00900A39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53CBC0D8" w:rsidR="009C2DC0" w:rsidRPr="002F74EB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2F74EB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D16FD" w:rsidRPr="002F74EB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5D16FD" w:rsidRPr="002F74EB">
        <w:rPr>
          <w:rFonts w:ascii="Comenia Serif" w:hAnsi="Comenia Serif" w:cstheme="minorHAnsi"/>
          <w:sz w:val="20"/>
          <w:szCs w:val="20"/>
        </w:rPr>
        <w:t>Historické vědy</w:t>
      </w:r>
    </w:p>
    <w:p w14:paraId="0E1DDA41" w14:textId="0B560C9D" w:rsidR="000348B5" w:rsidRPr="002F74EB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2F74EB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D16FD" w:rsidRPr="002F74EB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2F74EB" w:rsidRPr="002F74EB">
        <w:rPr>
          <w:rFonts w:ascii="Comenia Serif" w:hAnsi="Comenia Serif" w:cs="Tahoma"/>
          <w:color w:val="000000"/>
          <w:sz w:val="20"/>
          <w:szCs w:val="20"/>
          <w:shd w:val="clear" w:color="auto" w:fill="FFFFFF"/>
        </w:rPr>
        <w:t>B7105</w:t>
      </w:r>
    </w:p>
    <w:p w14:paraId="2750EE2D" w14:textId="31978F00" w:rsidR="000348B5" w:rsidRPr="002F74EB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2F74EB">
        <w:rPr>
          <w:rFonts w:ascii="Comenia Serif" w:hAnsi="Comenia Serif" w:cstheme="minorHAnsi"/>
          <w:b/>
          <w:sz w:val="20"/>
          <w:szCs w:val="20"/>
        </w:rPr>
        <w:t>Obor:</w:t>
      </w:r>
      <w:r w:rsidR="005D16FD" w:rsidRPr="002F74EB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5D16FD" w:rsidRPr="002F74EB">
        <w:rPr>
          <w:rFonts w:ascii="Comenia Serif" w:hAnsi="Comenia Serif" w:cstheme="minorHAnsi"/>
          <w:sz w:val="20"/>
          <w:szCs w:val="20"/>
        </w:rPr>
        <w:t>Archivnictví – historie</w:t>
      </w:r>
      <w:r w:rsidR="005D16FD" w:rsidRPr="002F74EB">
        <w:rPr>
          <w:rFonts w:ascii="Comenia Serif" w:hAnsi="Comenia Serif" w:cstheme="minorHAnsi"/>
          <w:b/>
          <w:sz w:val="20"/>
          <w:szCs w:val="20"/>
        </w:rPr>
        <w:t xml:space="preserve"> </w:t>
      </w:r>
    </w:p>
    <w:p w14:paraId="630A0EB7" w14:textId="77777777" w:rsidR="002F74EB" w:rsidRPr="002F74EB" w:rsidRDefault="002F74EB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  <w:u w:val="single"/>
        </w:rPr>
      </w:pPr>
    </w:p>
    <w:p w14:paraId="7A7A97BE" w14:textId="289DFEDB" w:rsidR="000348B5" w:rsidRPr="002F74EB" w:rsidRDefault="002F74EB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/>
          <w:bCs/>
          <w:i w:val="0"/>
          <w:iCs/>
          <w:sz w:val="20"/>
        </w:rPr>
        <w:t>K</w:t>
      </w:r>
      <w:r w:rsidR="00657189" w:rsidRPr="002F74EB">
        <w:rPr>
          <w:rFonts w:ascii="Comenia Serif" w:hAnsi="Comenia Serif" w:cstheme="minorHAnsi"/>
          <w:b/>
          <w:bCs/>
          <w:i w:val="0"/>
          <w:iCs/>
          <w:sz w:val="20"/>
        </w:rPr>
        <w:t xml:space="preserve">omise </w:t>
      </w:r>
      <w:r w:rsidR="00D31BFC" w:rsidRPr="002F74EB">
        <w:rPr>
          <w:rFonts w:ascii="Comenia Serif" w:hAnsi="Comenia Serif" w:cstheme="minorHAnsi"/>
          <w:b/>
          <w:bCs/>
          <w:i w:val="0"/>
          <w:iCs/>
          <w:sz w:val="20"/>
        </w:rPr>
        <w:t xml:space="preserve">č. 1 (archivnictví) </w:t>
      </w:r>
    </w:p>
    <w:p w14:paraId="550512BD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</w:p>
    <w:p w14:paraId="3EACB440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Mgr. Martina Bolom-Kotari, Ph.D.</w:t>
      </w:r>
    </w:p>
    <w:p w14:paraId="028BE20E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PhDr. Tomáš Černušák, Ph.D.</w:t>
      </w:r>
    </w:p>
    <w:p w14:paraId="4B6BEEA7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ThDr. Martin Dekarli, ThD.</w:t>
      </w:r>
    </w:p>
    <w:p w14:paraId="11E9A722" w14:textId="51FA32D4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Mgr. Michaela Falátková, Ph.D.</w:t>
      </w:r>
    </w:p>
    <w:p w14:paraId="02FC05F8" w14:textId="4D55D066" w:rsidR="000F7008" w:rsidRPr="002F74EB" w:rsidRDefault="000F7008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 xml:space="preserve">doc. Mgr. Petr Grulich, Ph.D. </w:t>
      </w:r>
    </w:p>
    <w:p w14:paraId="4BBD8A9C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doc. PhDr. Dalibor Havel, Ph.D.</w:t>
      </w:r>
    </w:p>
    <w:p w14:paraId="417B528C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Mgr. Jindřich Kolda, Ph.D.</w:t>
      </w:r>
    </w:p>
    <w:p w14:paraId="331A9077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Mgr. Jan Košek</w:t>
      </w:r>
    </w:p>
    <w:p w14:paraId="578C7ABD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prof. PhDr. Hana Pátková, Ph.D.</w:t>
      </w:r>
    </w:p>
    <w:p w14:paraId="1D24E346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Mgr. Radek Pokorný</w:t>
      </w:r>
    </w:p>
    <w:p w14:paraId="2B2FB731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Mgr. Klára Rybenská, Ph.D.</w:t>
      </w:r>
    </w:p>
    <w:p w14:paraId="6093A692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Mgr. Sylva Sklenářová, Ph.D.</w:t>
      </w:r>
    </w:p>
    <w:p w14:paraId="1B6A0BBA" w14:textId="77777777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doc. PhDr. Jana Vojtíšková, Ph.D.</w:t>
      </w:r>
    </w:p>
    <w:p w14:paraId="79467B94" w14:textId="4E50AC7F" w:rsidR="005D16FD" w:rsidRPr="002F74EB" w:rsidRDefault="005D16FD" w:rsidP="005D16FD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Cs/>
          <w:i w:val="0"/>
          <w:iCs/>
          <w:sz w:val="20"/>
        </w:rPr>
        <w:t>doc. PhDr. Mgr. Jakub Zouhar, Ph.D.</w:t>
      </w:r>
    </w:p>
    <w:p w14:paraId="05FDAE30" w14:textId="77777777" w:rsidR="007044AA" w:rsidRPr="002F74EB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29ECAAFB" w14:textId="02A494B1" w:rsidR="00D31BFC" w:rsidRPr="002F74EB" w:rsidRDefault="002F74EB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2F74EB">
        <w:rPr>
          <w:rFonts w:ascii="Comenia Serif" w:hAnsi="Comenia Serif" w:cstheme="minorHAnsi"/>
          <w:b/>
          <w:bCs/>
          <w:i w:val="0"/>
          <w:iCs/>
          <w:sz w:val="20"/>
        </w:rPr>
        <w:t>Komise</w:t>
      </w:r>
      <w:r w:rsidR="00D31BFC" w:rsidRPr="002F74EB">
        <w:rPr>
          <w:rFonts w:ascii="Comenia Serif" w:hAnsi="Comenia Serif" w:cstheme="minorHAnsi"/>
          <w:b/>
          <w:bCs/>
          <w:i w:val="0"/>
          <w:iCs/>
          <w:sz w:val="20"/>
        </w:rPr>
        <w:t xml:space="preserve"> č. 2 </w:t>
      </w:r>
      <w:r>
        <w:rPr>
          <w:rFonts w:ascii="Comenia Serif" w:hAnsi="Comenia Serif" w:cstheme="minorHAnsi"/>
          <w:b/>
          <w:bCs/>
          <w:i w:val="0"/>
          <w:iCs/>
          <w:sz w:val="20"/>
        </w:rPr>
        <w:t>(historie)</w:t>
      </w:r>
    </w:p>
    <w:p w14:paraId="0E6EF4BD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b/>
          <w:color w:val="000000"/>
          <w:sz w:val="20"/>
          <w:szCs w:val="20"/>
        </w:rPr>
      </w:pPr>
      <w:r w:rsidRPr="002F74EB">
        <w:rPr>
          <w:rFonts w:ascii="Comenia Serif" w:hAnsi="Comenia Serif"/>
          <w:b/>
          <w:color w:val="000000"/>
          <w:sz w:val="20"/>
          <w:szCs w:val="20"/>
        </w:rPr>
        <w:t>Členové:</w:t>
      </w:r>
    </w:p>
    <w:p w14:paraId="51AFAEEE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doc. PhDr. Martin Šandera, Ph.D.</w:t>
      </w:r>
    </w:p>
    <w:p w14:paraId="5BD6CA1C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doc. PhDr. Zdeněk Beran, Ph.D.</w:t>
      </w:r>
    </w:p>
    <w:p w14:paraId="5A14725B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ThDr. Martin Dekarli, Th.D.</w:t>
      </w:r>
    </w:p>
    <w:p w14:paraId="5D73F342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Prof. PhDr. Ondřej Felcman, CSc.</w:t>
      </w:r>
    </w:p>
    <w:p w14:paraId="444821E3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PhDr. Vlastimil Havlík, Ph.D.</w:t>
      </w:r>
    </w:p>
    <w:p w14:paraId="1E48E56C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PhDr. Tomáš Hradecký, Ph.D.</w:t>
      </w:r>
    </w:p>
    <w:p w14:paraId="6D961F8C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lastRenderedPageBreak/>
        <w:t>doc. Mgr. Jiří Hutečka, Ph.D.</w:t>
      </w:r>
    </w:p>
    <w:p w14:paraId="33452A5B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Mgr. Marek Meško, Ph.D.</w:t>
      </w:r>
    </w:p>
    <w:p w14:paraId="7F76BF7E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prof. PhDr. Dana Musilová, Ph.D.</w:t>
      </w:r>
    </w:p>
    <w:p w14:paraId="099D4E32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doc. PhDr. Veronika Středová, Ph.D.</w:t>
      </w:r>
    </w:p>
    <w:p w14:paraId="72CD8CBB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PhDr. Jiří Štěpán, Ph.D.</w:t>
      </w:r>
    </w:p>
    <w:p w14:paraId="529CE774" w14:textId="77777777" w:rsidR="002F74EB" w:rsidRPr="002F74EB" w:rsidRDefault="002F74EB" w:rsidP="002F74EB">
      <w:pPr>
        <w:pStyle w:val="Normlnweb"/>
        <w:spacing w:before="0" w:beforeAutospacing="0" w:after="0" w:afterAutospacing="0" w:line="360" w:lineRule="auto"/>
        <w:rPr>
          <w:rFonts w:ascii="Comenia Serif" w:hAnsi="Comenia Serif"/>
          <w:color w:val="000000"/>
          <w:sz w:val="20"/>
          <w:szCs w:val="20"/>
        </w:rPr>
      </w:pPr>
      <w:r w:rsidRPr="002F74EB">
        <w:rPr>
          <w:rFonts w:ascii="Comenia Serif" w:hAnsi="Comenia Serif"/>
          <w:color w:val="000000"/>
          <w:sz w:val="20"/>
          <w:szCs w:val="20"/>
        </w:rPr>
        <w:t>PhDr. Ondřej Tikovský, Ph.D.</w:t>
      </w:r>
    </w:p>
    <w:p w14:paraId="63C3928E" w14:textId="77777777" w:rsidR="002F74EB" w:rsidRPr="002F74EB" w:rsidRDefault="002F74EB" w:rsidP="002F74EB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2F74EB" w:rsidRPr="002F7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A15B5" w14:textId="77777777" w:rsidR="000B23C9" w:rsidRDefault="000B23C9" w:rsidP="00DE520F">
      <w:pPr>
        <w:spacing w:after="0" w:line="240" w:lineRule="auto"/>
      </w:pPr>
      <w:r>
        <w:separator/>
      </w:r>
    </w:p>
  </w:endnote>
  <w:endnote w:type="continuationSeparator" w:id="0">
    <w:p w14:paraId="4662C914" w14:textId="77777777" w:rsidR="000B23C9" w:rsidRDefault="000B23C9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16C7F38B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39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D8371" w14:textId="77777777" w:rsidR="000B23C9" w:rsidRDefault="000B23C9" w:rsidP="00DE520F">
      <w:pPr>
        <w:spacing w:after="0" w:line="240" w:lineRule="auto"/>
      </w:pPr>
      <w:r>
        <w:separator/>
      </w:r>
    </w:p>
  </w:footnote>
  <w:footnote w:type="continuationSeparator" w:id="0">
    <w:p w14:paraId="32FC6BBB" w14:textId="77777777" w:rsidR="000B23C9" w:rsidRDefault="000B23C9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B23C9"/>
    <w:rsid w:val="000F2B6E"/>
    <w:rsid w:val="000F7008"/>
    <w:rsid w:val="0015650B"/>
    <w:rsid w:val="001A25A0"/>
    <w:rsid w:val="001A44AD"/>
    <w:rsid w:val="001C5C39"/>
    <w:rsid w:val="001F164F"/>
    <w:rsid w:val="002143EF"/>
    <w:rsid w:val="00235B48"/>
    <w:rsid w:val="00286D88"/>
    <w:rsid w:val="00292B3B"/>
    <w:rsid w:val="002B3363"/>
    <w:rsid w:val="002F74EB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D16FD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00A39"/>
    <w:rsid w:val="00944E6A"/>
    <w:rsid w:val="00947DBC"/>
    <w:rsid w:val="00950EB1"/>
    <w:rsid w:val="00952E9B"/>
    <w:rsid w:val="009661FC"/>
    <w:rsid w:val="00966681"/>
    <w:rsid w:val="00967FCD"/>
    <w:rsid w:val="009A7FB0"/>
    <w:rsid w:val="009C2DC0"/>
    <w:rsid w:val="009E50A9"/>
    <w:rsid w:val="00A11EE1"/>
    <w:rsid w:val="00A85052"/>
    <w:rsid w:val="00A92D32"/>
    <w:rsid w:val="00AC0C8F"/>
    <w:rsid w:val="00AD6E0B"/>
    <w:rsid w:val="00B46493"/>
    <w:rsid w:val="00B74E70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31BFC"/>
    <w:rsid w:val="00D74204"/>
    <w:rsid w:val="00D902B6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F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16</cp:revision>
  <cp:lastPrinted>2019-11-11T14:53:00Z</cp:lastPrinted>
  <dcterms:created xsi:type="dcterms:W3CDTF">2022-04-28T09:18:00Z</dcterms:created>
  <dcterms:modified xsi:type="dcterms:W3CDTF">2023-11-27T21:14:00Z</dcterms:modified>
</cp:coreProperties>
</file>