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B2D8" w14:textId="68A628CC" w:rsidR="00DB62FD" w:rsidRDefault="00DB62FD" w:rsidP="00CA4117">
      <w:pPr>
        <w:jc w:val="center"/>
        <w:rPr>
          <w:b/>
          <w:sz w:val="28"/>
          <w:szCs w:val="28"/>
          <w:u w:val="single"/>
        </w:rPr>
      </w:pPr>
      <w:r w:rsidRPr="00DB62FD">
        <w:rPr>
          <w:b/>
          <w:sz w:val="28"/>
          <w:szCs w:val="28"/>
          <w:u w:val="single"/>
        </w:rPr>
        <w:t xml:space="preserve">Zápis z </w:t>
      </w:r>
      <w:r w:rsidR="00874E0E">
        <w:rPr>
          <w:b/>
          <w:sz w:val="28"/>
          <w:szCs w:val="28"/>
          <w:u w:val="single"/>
        </w:rPr>
        <w:t>jednání</w:t>
      </w:r>
      <w:r w:rsidRPr="00DB62FD">
        <w:rPr>
          <w:b/>
          <w:sz w:val="28"/>
          <w:szCs w:val="28"/>
          <w:u w:val="single"/>
        </w:rPr>
        <w:t xml:space="preserve"> </w:t>
      </w:r>
      <w:r w:rsidR="00E261A8">
        <w:rPr>
          <w:b/>
          <w:sz w:val="28"/>
          <w:szCs w:val="28"/>
          <w:u w:val="single"/>
        </w:rPr>
        <w:t xml:space="preserve">komise </w:t>
      </w:r>
      <w:r w:rsidRPr="00DB62FD">
        <w:rPr>
          <w:b/>
          <w:sz w:val="28"/>
          <w:szCs w:val="28"/>
          <w:u w:val="single"/>
        </w:rPr>
        <w:t>FF</w:t>
      </w:r>
      <w:r w:rsidR="00462BE0">
        <w:rPr>
          <w:b/>
          <w:sz w:val="28"/>
          <w:szCs w:val="28"/>
          <w:u w:val="single"/>
        </w:rPr>
        <w:t xml:space="preserve"> </w:t>
      </w:r>
      <w:r w:rsidR="00E261A8">
        <w:rPr>
          <w:b/>
          <w:sz w:val="28"/>
          <w:szCs w:val="28"/>
          <w:u w:val="single"/>
        </w:rPr>
        <w:t>IGS</w:t>
      </w:r>
      <w:r w:rsidRPr="00DB62FD">
        <w:rPr>
          <w:b/>
          <w:sz w:val="28"/>
          <w:szCs w:val="28"/>
          <w:u w:val="single"/>
        </w:rPr>
        <w:t xml:space="preserve"> UHK ze dne </w:t>
      </w:r>
      <w:r w:rsidR="002B24ED">
        <w:rPr>
          <w:b/>
          <w:sz w:val="28"/>
          <w:szCs w:val="28"/>
          <w:u w:val="single"/>
        </w:rPr>
        <w:t>13</w:t>
      </w:r>
      <w:r w:rsidR="006978B5">
        <w:rPr>
          <w:b/>
          <w:sz w:val="28"/>
          <w:szCs w:val="28"/>
          <w:u w:val="single"/>
        </w:rPr>
        <w:t xml:space="preserve">. </w:t>
      </w:r>
      <w:r w:rsidR="002B24ED">
        <w:rPr>
          <w:b/>
          <w:sz w:val="28"/>
          <w:szCs w:val="28"/>
          <w:u w:val="single"/>
        </w:rPr>
        <w:t>února</w:t>
      </w:r>
      <w:r w:rsidR="00350C08">
        <w:rPr>
          <w:b/>
          <w:sz w:val="28"/>
          <w:szCs w:val="28"/>
          <w:u w:val="single"/>
        </w:rPr>
        <w:t xml:space="preserve"> 20</w:t>
      </w:r>
      <w:r w:rsidR="00C336C9">
        <w:rPr>
          <w:b/>
          <w:sz w:val="28"/>
          <w:szCs w:val="28"/>
          <w:u w:val="single"/>
        </w:rPr>
        <w:t>2</w:t>
      </w:r>
      <w:r w:rsidR="002B24ED">
        <w:rPr>
          <w:b/>
          <w:sz w:val="28"/>
          <w:szCs w:val="28"/>
          <w:u w:val="single"/>
        </w:rPr>
        <w:t>5</w:t>
      </w:r>
    </w:p>
    <w:p w14:paraId="6421B89D" w14:textId="77777777" w:rsidR="00CA4117" w:rsidRPr="00CA4117" w:rsidRDefault="00CA4117" w:rsidP="00CA4117">
      <w:pPr>
        <w:jc w:val="center"/>
        <w:rPr>
          <w:b/>
          <w:sz w:val="28"/>
          <w:szCs w:val="28"/>
          <w:u w:val="single"/>
        </w:rPr>
      </w:pPr>
    </w:p>
    <w:p w14:paraId="4E173C4A" w14:textId="77777777" w:rsidR="00912702" w:rsidRDefault="00DB62FD">
      <w:r>
        <w:t xml:space="preserve">Přítomni: </w:t>
      </w:r>
    </w:p>
    <w:p w14:paraId="63319114" w14:textId="549EFA53" w:rsidR="00912702" w:rsidRDefault="00F8406A" w:rsidP="004A2FFF">
      <w:pPr>
        <w:spacing w:line="240" w:lineRule="auto"/>
        <w:contextualSpacing/>
      </w:pPr>
      <w:r w:rsidRPr="00F8406A">
        <w:t>Mgr. Tamara Tomanová, Ph.D.</w:t>
      </w:r>
      <w:r w:rsidR="005B2B0E">
        <w:t xml:space="preserve"> </w:t>
      </w:r>
      <w:r w:rsidR="00A56B3A">
        <w:t>–</w:t>
      </w:r>
      <w:r w:rsidR="003004D5">
        <w:t xml:space="preserve"> </w:t>
      </w:r>
      <w:r w:rsidR="00A56B3A">
        <w:t>před</w:t>
      </w:r>
      <w:r>
        <w:t>sedkyně</w:t>
      </w:r>
      <w:r w:rsidR="00A56B3A">
        <w:t xml:space="preserve"> komise</w:t>
      </w:r>
      <w:r>
        <w:t>, OMLUVENA PRO NEMOC, hodnocení zaslala e-mailem</w:t>
      </w:r>
    </w:p>
    <w:p w14:paraId="37D4FF56" w14:textId="2D93D64C" w:rsidR="00A661B7" w:rsidRDefault="00552866" w:rsidP="004A2FFF">
      <w:pPr>
        <w:spacing w:line="240" w:lineRule="auto"/>
        <w:contextualSpacing/>
      </w:pPr>
      <w:r w:rsidRPr="00552866">
        <w:t>prof. PhDr. Ondřej Felcman, CSc.</w:t>
      </w:r>
      <w:r w:rsidR="00A56B3A">
        <w:t xml:space="preserve"> – člen komise</w:t>
      </w:r>
    </w:p>
    <w:p w14:paraId="63E436CC" w14:textId="775DB4BE" w:rsidR="00552866" w:rsidRDefault="00552866" w:rsidP="004A2FFF">
      <w:pPr>
        <w:spacing w:line="240" w:lineRule="auto"/>
        <w:contextualSpacing/>
      </w:pPr>
      <w:r>
        <w:t xml:space="preserve">Mgr. </w:t>
      </w:r>
      <w:r w:rsidR="00CF128C">
        <w:t>Tomáš Herčík</w:t>
      </w:r>
      <w:r w:rsidR="00A56B3A">
        <w:t xml:space="preserve"> – člen komise</w:t>
      </w:r>
    </w:p>
    <w:p w14:paraId="34B42747" w14:textId="0CFF4D3E" w:rsidR="00CF128C" w:rsidRDefault="00A56B3A" w:rsidP="001711FB">
      <w:pPr>
        <w:spacing w:line="240" w:lineRule="auto"/>
        <w:contextualSpacing/>
      </w:pPr>
      <w:r>
        <w:t>Ing. Petra Korbelová –administrátor projektu, zapisovatel</w:t>
      </w:r>
    </w:p>
    <w:p w14:paraId="39430D1B" w14:textId="77777777" w:rsidR="001711FB" w:rsidRDefault="001711FB" w:rsidP="001711FB">
      <w:pPr>
        <w:spacing w:line="240" w:lineRule="auto"/>
        <w:contextualSpacing/>
      </w:pPr>
    </w:p>
    <w:p w14:paraId="4F56352D" w14:textId="023423D9" w:rsidR="00CF128C" w:rsidRDefault="00874E0E" w:rsidP="00B62657">
      <w:pPr>
        <w:jc w:val="both"/>
      </w:pPr>
      <w:r>
        <w:t xml:space="preserve">Jednání komise dne </w:t>
      </w:r>
      <w:r w:rsidR="00F8406A">
        <w:t>13</w:t>
      </w:r>
      <w:r>
        <w:t>.</w:t>
      </w:r>
      <w:r w:rsidR="00F8406A">
        <w:t>2</w:t>
      </w:r>
      <w:r>
        <w:t>.202</w:t>
      </w:r>
      <w:r w:rsidR="00F8406A">
        <w:t>5</w:t>
      </w:r>
      <w:r>
        <w:t xml:space="preserve"> proběhlo </w:t>
      </w:r>
      <w:r w:rsidR="00F8406A">
        <w:t>fyzickou formou.</w:t>
      </w:r>
      <w:r>
        <w:t xml:space="preserve"> </w:t>
      </w:r>
      <w:r w:rsidR="00CF128C">
        <w:t>Proděkan</w:t>
      </w:r>
      <w:r w:rsidR="00F8406A">
        <w:t>ka</w:t>
      </w:r>
      <w:r w:rsidR="00CF128C">
        <w:t xml:space="preserve"> Dr.</w:t>
      </w:r>
      <w:r w:rsidR="00F8406A">
        <w:t xml:space="preserve"> Tomanová</w:t>
      </w:r>
      <w:r w:rsidR="00CF128C">
        <w:t>, předsed</w:t>
      </w:r>
      <w:r w:rsidR="00F8406A">
        <w:t>kyně</w:t>
      </w:r>
      <w:r w:rsidR="00CF128C">
        <w:t xml:space="preserve"> komise, </w:t>
      </w:r>
      <w:r w:rsidR="00F8406A">
        <w:t>byla omluvena z důvodu nemoci. Své hodnocení zaslala emailem a členové komise se s ním mohli seznámit. Přítomní členové prošli seznam požadavků na rok 2025.</w:t>
      </w:r>
      <w:r w:rsidR="00CF128C">
        <w:t xml:space="preserve"> Požadavky přijaté k </w:t>
      </w:r>
      <w:r w:rsidR="00F8406A">
        <w:t>1</w:t>
      </w:r>
      <w:r w:rsidR="00CF128C">
        <w:t>3.</w:t>
      </w:r>
      <w:r w:rsidR="00F8406A">
        <w:t>2</w:t>
      </w:r>
      <w:r w:rsidR="00CF128C">
        <w:t>.202</w:t>
      </w:r>
      <w:r w:rsidR="00F8406A">
        <w:t>5</w:t>
      </w:r>
      <w:r w:rsidR="00CF128C">
        <w:t xml:space="preserve"> dosahovaly celkové částky </w:t>
      </w:r>
      <w:r w:rsidR="00F8406A">
        <w:rPr>
          <w:b/>
          <w:bCs/>
        </w:rPr>
        <w:t>578 4000</w:t>
      </w:r>
      <w:r w:rsidR="00CF128C" w:rsidRPr="00D3378D">
        <w:rPr>
          <w:b/>
          <w:bCs/>
        </w:rPr>
        <w:t>,- Kč.</w:t>
      </w:r>
      <w:r w:rsidR="00CF128C">
        <w:rPr>
          <w:b/>
          <w:bCs/>
        </w:rPr>
        <w:t xml:space="preserve"> </w:t>
      </w:r>
    </w:p>
    <w:p w14:paraId="349A2C1F" w14:textId="1C20D5AE" w:rsidR="00F716E5" w:rsidRDefault="00123D21" w:rsidP="00241A5A">
      <w:pPr>
        <w:jc w:val="both"/>
      </w:pPr>
      <w:r>
        <w:t>Celková výše prostředků určených na projekty realizované v roce 20</w:t>
      </w:r>
      <w:r w:rsidR="00F8406A">
        <w:t>25</w:t>
      </w:r>
      <w:r>
        <w:t xml:space="preserve"> na FF UHK je </w:t>
      </w:r>
      <w:r w:rsidR="00F8406A">
        <w:rPr>
          <w:b/>
        </w:rPr>
        <w:t>583 984</w:t>
      </w:r>
      <w:r w:rsidR="00CF128C" w:rsidRPr="00CF128C">
        <w:rPr>
          <w:b/>
        </w:rPr>
        <w:t>,</w:t>
      </w:r>
      <w:r w:rsidR="00F8406A">
        <w:rPr>
          <w:b/>
        </w:rPr>
        <w:t>39</w:t>
      </w:r>
      <w:r w:rsidRPr="00123D21">
        <w:rPr>
          <w:b/>
          <w:bCs/>
        </w:rPr>
        <w:t xml:space="preserve"> Kč</w:t>
      </w:r>
      <w:r>
        <w:t xml:space="preserve">. Celá částka je čerpána z </w:t>
      </w:r>
      <w:r w:rsidR="001F6B50">
        <w:t>p</w:t>
      </w:r>
      <w:r>
        <w:t>rogramu na podporu strategického řízení vysokých škol</w:t>
      </w:r>
      <w:r w:rsidR="00A56B3A">
        <w:t xml:space="preserve">. </w:t>
      </w:r>
      <w:r w:rsidR="00555504">
        <w:t xml:space="preserve">Projekt interní grantové soutěže </w:t>
      </w:r>
      <w:r w:rsidR="00A56B3A">
        <w:t>byl vytvořen</w:t>
      </w:r>
      <w:r w:rsidR="00555504">
        <w:t xml:space="preserve"> na podporu flexibilních forem vzdělávání na Filozofické fakultě Univerzity Hradec Králové </w:t>
      </w:r>
      <w:r w:rsidR="00844D61">
        <w:t>pro</w:t>
      </w:r>
      <w:r w:rsidR="00555504">
        <w:t xml:space="preserve"> rok 202</w:t>
      </w:r>
      <w:r w:rsidR="00F8406A">
        <w:t>5</w:t>
      </w:r>
      <w:r w:rsidR="00A56B3A">
        <w:t>.</w:t>
      </w:r>
      <w:r w:rsidR="00372FCC">
        <w:t>Komise</w:t>
      </w:r>
      <w:r w:rsidR="002C5A4A">
        <w:t>,</w:t>
      </w:r>
      <w:r w:rsidR="00372FCC">
        <w:t xml:space="preserve"> </w:t>
      </w:r>
      <w:r w:rsidR="002F1F9B">
        <w:t xml:space="preserve">se po </w:t>
      </w:r>
      <w:r w:rsidR="00A91AD4">
        <w:t>hromadné disku</w:t>
      </w:r>
      <w:r w:rsidR="00017CD9">
        <w:t>s</w:t>
      </w:r>
      <w:r w:rsidR="00A91AD4">
        <w:t>i rozhodla</w:t>
      </w:r>
      <w:r w:rsidR="00017CD9">
        <w:t>,</w:t>
      </w:r>
      <w:r w:rsidR="00A91AD4">
        <w:t xml:space="preserve"> </w:t>
      </w:r>
      <w:r w:rsidR="00017CD9">
        <w:t>že</w:t>
      </w:r>
      <w:r w:rsidR="006C2DD2">
        <w:t xml:space="preserve"> podpoří </w:t>
      </w:r>
      <w:r w:rsidR="00F8406A">
        <w:t>3</w:t>
      </w:r>
      <w:r w:rsidR="006C2DD2">
        <w:t xml:space="preserve"> projekty v požadované výši</w:t>
      </w:r>
      <w:r w:rsidR="00A91AD4">
        <w:t xml:space="preserve">, </w:t>
      </w:r>
      <w:r w:rsidR="00017CD9">
        <w:t>proto</w:t>
      </w:r>
      <w:r w:rsidR="00A91AD4">
        <w:t>že sp</w:t>
      </w:r>
      <w:r w:rsidR="002C5A4A">
        <w:t xml:space="preserve">lňovaly podmínky, uvedené ve výnosu č. </w:t>
      </w:r>
      <w:r w:rsidR="006C2DD2">
        <w:t>21</w:t>
      </w:r>
      <w:r w:rsidR="002C5A4A">
        <w:t>/202</w:t>
      </w:r>
      <w:r w:rsidR="006C2DD2">
        <w:t>3</w:t>
      </w:r>
      <w:r w:rsidR="002C5A4A">
        <w:t>.</w:t>
      </w:r>
    </w:p>
    <w:p w14:paraId="38D39C59" w14:textId="393A35A1" w:rsidR="004C6946" w:rsidRDefault="004C6946" w:rsidP="00241A5A">
      <w:pPr>
        <w:jc w:val="both"/>
      </w:pPr>
      <w:r>
        <w:t>K financování byly přijaty všechny v projekty, až na jeden projekt Dr. Panouškové „Tvorba (video) prezentací k předmětu „Úvod do odborného stylu“. Důvodem byl schválený již jiný projekt a to „Studijní materiály pro kurz EZAOD“ a zároveň již nedostatek prostředků v rámci FF IGS.</w:t>
      </w:r>
    </w:p>
    <w:p w14:paraId="7978AC86" w14:textId="7881488F" w:rsidR="00F716E5" w:rsidRDefault="006F4CA3" w:rsidP="00F716E5">
      <w:pPr>
        <w:jc w:val="both"/>
      </w:pPr>
      <w:r>
        <w:t xml:space="preserve">Mezi projekty </w:t>
      </w:r>
      <w:r w:rsidR="00DF6040" w:rsidRPr="00FD70FC">
        <w:rPr>
          <w:b/>
          <w:bCs/>
        </w:rPr>
        <w:t>přijaté bez výhrad</w:t>
      </w:r>
      <w:r w:rsidR="00DF6040">
        <w:t xml:space="preserve"> </w:t>
      </w:r>
      <w:r w:rsidR="00FD70FC">
        <w:t xml:space="preserve">v plné výši, </w:t>
      </w:r>
      <w:r w:rsidR="00DF6040">
        <w:t xml:space="preserve">komise vybrala </w:t>
      </w:r>
      <w:r w:rsidR="000C7F2C">
        <w:t>následující:</w:t>
      </w:r>
    </w:p>
    <w:tbl>
      <w:tblPr>
        <w:tblW w:w="9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3163"/>
        <w:gridCol w:w="4021"/>
        <w:gridCol w:w="1507"/>
      </w:tblGrid>
      <w:tr w:rsidR="004A5AB6" w:rsidRPr="004A5AB6" w14:paraId="2A63812F" w14:textId="77777777" w:rsidTr="00F1539B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55EDFF8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pracoviště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3C2FF25" w14:textId="5F06FF5F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řešitel/ka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AC2DDF2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název projektu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0C96CE5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přidělená částka</w:t>
            </w: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  <w:t xml:space="preserve"> Z IGS </w:t>
            </w:r>
          </w:p>
        </w:tc>
      </w:tr>
      <w:tr w:rsidR="00F1539B" w:rsidRPr="004A5AB6" w14:paraId="1BDD77B9" w14:textId="77777777" w:rsidTr="00F1539B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1E4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FBF0" w14:textId="0A49DA6A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Markéta Panoušková, PhD.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D14" w14:textId="6EA540B6" w:rsidR="00F1539B" w:rsidRPr="004A5AB6" w:rsidRDefault="004C6946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Studijní materiály pro kurz EZAOD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629" w14:textId="35790F5C" w:rsidR="00F1539B" w:rsidRPr="004A5AB6" w:rsidRDefault="004C6946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10 000</w:t>
            </w:r>
            <w:r w:rsidR="00F1539B" w:rsidRPr="004A5AB6">
              <w:rPr>
                <w:rFonts w:ascii="Calibri" w:eastAsia="Times New Roman" w:hAnsi="Calibri" w:cs="Calibri"/>
                <w:color w:val="000000"/>
              </w:rPr>
              <w:t>,00 Kč</w:t>
            </w:r>
          </w:p>
        </w:tc>
      </w:tr>
      <w:tr w:rsidR="00F1539B" w:rsidRPr="004A5AB6" w14:paraId="77130344" w14:textId="77777777" w:rsidTr="00F1539B">
        <w:trPr>
          <w:trHeight w:val="8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9DC" w14:textId="57F4661B" w:rsidR="00F1539B" w:rsidRPr="004A5AB6" w:rsidRDefault="00F8406A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A16" w14:textId="603AB44E" w:rsidR="00F8406A" w:rsidRDefault="00F8406A" w:rsidP="00F8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Doc. PhDr. Martin Šandera, PhD.</w:t>
            </w:r>
          </w:p>
          <w:p w14:paraId="47240853" w14:textId="2A7247FB" w:rsidR="00F8406A" w:rsidRPr="004A5AB6" w:rsidRDefault="00F8406A" w:rsidP="00F8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František Záruba, PhD.</w:t>
            </w:r>
          </w:p>
          <w:p w14:paraId="23EF127F" w14:textId="37BFA3F5" w:rsidR="001711FB" w:rsidRPr="004A5AB6" w:rsidRDefault="001711F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671B" w14:textId="21B6701D" w:rsidR="00F1539B" w:rsidRPr="004A5AB6" w:rsidRDefault="00F8406A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Exkurze v rámci studijního programu „Prezentace kulturního dědictví“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FE6" w14:textId="3043A1A2" w:rsidR="00F1539B" w:rsidRPr="004A5AB6" w:rsidRDefault="00F8406A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73 700,00 </w:t>
            </w:r>
            <w:r w:rsidR="00F1539B" w:rsidRPr="004A5AB6">
              <w:rPr>
                <w:rFonts w:ascii="Calibri" w:eastAsia="Times New Roman" w:hAnsi="Calibri" w:cs="Calibri"/>
                <w:color w:val="000000"/>
              </w:rPr>
              <w:t>Kč</w:t>
            </w:r>
          </w:p>
        </w:tc>
      </w:tr>
      <w:tr w:rsidR="00F8406A" w:rsidRPr="004A5AB6" w14:paraId="0E3A929E" w14:textId="77777777" w:rsidTr="00F1539B">
        <w:trPr>
          <w:trHeight w:val="8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1295" w14:textId="3D820C56" w:rsidR="00F8406A" w:rsidRDefault="00F8406A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B1C0" w14:textId="5DDE7A26" w:rsidR="00F8406A" w:rsidRDefault="00F8406A" w:rsidP="00F8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Mgr. </w:t>
            </w:r>
            <w:r w:rsidR="00CA411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 Mgr. Michal Rigel, PhD.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E180" w14:textId="16EAAA07" w:rsidR="00F8406A" w:rsidRDefault="00F8406A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Sláva katedry a problémy filosofie ve virtuálním prostředí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C1AA" w14:textId="081BDEEB" w:rsidR="00F8406A" w:rsidRDefault="00F8406A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30 000,00 Kč</w:t>
            </w:r>
          </w:p>
        </w:tc>
      </w:tr>
      <w:tr w:rsidR="00F1539B" w:rsidRPr="004A5AB6" w14:paraId="46318D9B" w14:textId="77777777" w:rsidTr="00F1539B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508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DB5F3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F070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9C544" w14:textId="1C3795F7" w:rsidR="00F1539B" w:rsidRPr="004A5AB6" w:rsidRDefault="00F8406A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4C6946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4C694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00,00 Kč</w:t>
            </w:r>
          </w:p>
        </w:tc>
      </w:tr>
    </w:tbl>
    <w:p w14:paraId="7BD0EA7B" w14:textId="77777777" w:rsidR="00A73EFA" w:rsidRDefault="00A73EFA" w:rsidP="00F716E5">
      <w:pPr>
        <w:jc w:val="both"/>
      </w:pPr>
    </w:p>
    <w:p w14:paraId="7EB749BF" w14:textId="7304052A" w:rsidR="00CA4117" w:rsidRDefault="00CA4117" w:rsidP="00CA4117">
      <w:pPr>
        <w:jc w:val="both"/>
      </w:pPr>
      <w:r>
        <w:t xml:space="preserve">Mezi projekty </w:t>
      </w:r>
      <w:r w:rsidRPr="00FD70FC">
        <w:rPr>
          <w:b/>
          <w:bCs/>
        </w:rPr>
        <w:t xml:space="preserve">přijaté </w:t>
      </w:r>
      <w:r>
        <w:rPr>
          <w:b/>
          <w:bCs/>
        </w:rPr>
        <w:t>s</w:t>
      </w:r>
      <w:r w:rsidRPr="00FD70FC">
        <w:rPr>
          <w:b/>
          <w:bCs/>
        </w:rPr>
        <w:t xml:space="preserve"> výhrad</w:t>
      </w:r>
      <w:r>
        <w:rPr>
          <w:b/>
          <w:bCs/>
        </w:rPr>
        <w:t>ou</w:t>
      </w:r>
      <w:r>
        <w:t>, komise vybrala následující:</w:t>
      </w:r>
    </w:p>
    <w:tbl>
      <w:tblPr>
        <w:tblW w:w="9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3163"/>
        <w:gridCol w:w="4021"/>
        <w:gridCol w:w="1507"/>
      </w:tblGrid>
      <w:tr w:rsidR="00CA4117" w:rsidRPr="004A5AB6" w14:paraId="2ED1BA1D" w14:textId="77777777" w:rsidTr="000633BB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599E1C9" w14:textId="77777777" w:rsidR="00CA4117" w:rsidRPr="004A5AB6" w:rsidRDefault="00CA4117" w:rsidP="00063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pracoviště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B779EB4" w14:textId="77777777" w:rsidR="00CA4117" w:rsidRPr="004A5AB6" w:rsidRDefault="00CA4117" w:rsidP="00063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řešitel/ka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710528E" w14:textId="77777777" w:rsidR="00CA4117" w:rsidRPr="004A5AB6" w:rsidRDefault="00CA4117" w:rsidP="00063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název projektu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783BF277" w14:textId="77777777" w:rsidR="00CA4117" w:rsidRPr="004A5AB6" w:rsidRDefault="00CA4117" w:rsidP="00063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přidělená částka</w:t>
            </w: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  <w:t xml:space="preserve"> Z IGS </w:t>
            </w:r>
          </w:p>
        </w:tc>
      </w:tr>
      <w:tr w:rsidR="00CA4117" w:rsidRPr="004A5AB6" w14:paraId="76352468" w14:textId="77777777" w:rsidTr="000633BB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02E" w14:textId="77777777" w:rsidR="00CA4117" w:rsidRPr="004A5AB6" w:rsidRDefault="00CA4117" w:rsidP="00CA4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CA87" w14:textId="77777777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Petra Chudárková</w:t>
            </w:r>
          </w:p>
          <w:p w14:paraId="274D396A" w14:textId="77777777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Petr Jošt</w:t>
            </w:r>
          </w:p>
          <w:p w14:paraId="02D1430F" w14:textId="77777777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Matěj Křížecký</w:t>
            </w:r>
          </w:p>
          <w:p w14:paraId="5C226FCA" w14:textId="41485793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Roman Růžička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25F" w14:textId="088E2134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Letní škola filosofie UHK 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861E" w14:textId="46ECF9CE" w:rsidR="00CA4117" w:rsidRPr="004A5AB6" w:rsidRDefault="00CA4117" w:rsidP="000633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124 500</w:t>
            </w:r>
            <w:r w:rsidRPr="004A5AB6">
              <w:rPr>
                <w:rFonts w:ascii="Calibri" w:eastAsia="Times New Roman" w:hAnsi="Calibri" w:cs="Calibri"/>
                <w:color w:val="000000"/>
              </w:rPr>
              <w:t>,00 Kč</w:t>
            </w:r>
          </w:p>
        </w:tc>
      </w:tr>
      <w:tr w:rsidR="00CA4117" w:rsidRPr="004A5AB6" w14:paraId="733965E3" w14:textId="77777777" w:rsidTr="000633BB">
        <w:trPr>
          <w:trHeight w:val="8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F31" w14:textId="35AC2877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HÚ+KFSV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0CEB" w14:textId="54209F99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PhDr. Irena Kapustová, PhD.</w:t>
            </w:r>
          </w:p>
          <w:p w14:paraId="04965F6D" w14:textId="2FDE5F97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et Mgr. Michal Rigel, PhD.</w:t>
            </w:r>
          </w:p>
          <w:p w14:paraId="17D79A16" w14:textId="77777777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0E64" w14:textId="407B04EA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Podpora moderních forem vzdělávání zaměřena na interdisciplinaritu a flexibilní formy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859" w14:textId="2D8B302A" w:rsidR="00CA4117" w:rsidRPr="004A5AB6" w:rsidRDefault="00CA4117" w:rsidP="000633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65 000,00 </w:t>
            </w:r>
            <w:r w:rsidRPr="004A5AB6">
              <w:rPr>
                <w:rFonts w:ascii="Calibri" w:eastAsia="Times New Roman" w:hAnsi="Calibri" w:cs="Calibri"/>
                <w:color w:val="000000"/>
              </w:rPr>
              <w:t>Kč</w:t>
            </w:r>
          </w:p>
        </w:tc>
      </w:tr>
      <w:tr w:rsidR="00CA4117" w14:paraId="0B1FCB04" w14:textId="77777777" w:rsidTr="000633BB">
        <w:trPr>
          <w:trHeight w:val="8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A135" w14:textId="77777777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7640" w14:textId="1868D5A2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Doc. Mgr. Jaroslav Daneš, PhD.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42CC" w14:textId="67AB6548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Exkurze – Athény – kolébka filozofie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8C3D" w14:textId="68DBBF78" w:rsidR="00CA4117" w:rsidRDefault="00CA4117" w:rsidP="000633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57 100,00 Kč</w:t>
            </w:r>
          </w:p>
        </w:tc>
      </w:tr>
      <w:tr w:rsidR="00CA4117" w14:paraId="08E6A47C" w14:textId="77777777" w:rsidTr="000633BB">
        <w:trPr>
          <w:trHeight w:val="8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2CD" w14:textId="4780935C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KARCH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1332" w14:textId="02F5230C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Ladislav Rytíř</w:t>
            </w:r>
          </w:p>
          <w:p w14:paraId="0EEA24AC" w14:textId="1A08E6B3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Bc. Magdaléna Fišerová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97ED" w14:textId="6995F873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Zahraniční exkurze studentů do Bulharska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36D7" w14:textId="68409C4E" w:rsidR="00CA4117" w:rsidRDefault="00CA4117" w:rsidP="000633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142 000,00 Kč</w:t>
            </w:r>
          </w:p>
        </w:tc>
      </w:tr>
      <w:tr w:rsidR="00CA4117" w14:paraId="0DBFB51C" w14:textId="77777777" w:rsidTr="000633BB">
        <w:trPr>
          <w:trHeight w:val="8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080F" w14:textId="0F596939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F0BA" w14:textId="61226277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Doc. PhDr. Veronika Středová, PhD.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0223" w14:textId="154C7804" w:rsidR="00CA4117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Kutná Hora 2025, jak vzdělávat, jak se vzdělávat a jak zkoumat dějiny v místech s historickou pamětí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C837" w14:textId="24169B35" w:rsidR="00CA4117" w:rsidRDefault="00CA4117" w:rsidP="000633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64 500,00 Kč</w:t>
            </w:r>
          </w:p>
        </w:tc>
      </w:tr>
      <w:tr w:rsidR="00CA4117" w:rsidRPr="004A5AB6" w14:paraId="2A0C81B8" w14:textId="77777777" w:rsidTr="000633BB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D89" w14:textId="77777777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5FCBF" w14:textId="77777777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D50D" w14:textId="77777777" w:rsidR="00CA4117" w:rsidRPr="004A5AB6" w:rsidRDefault="00CA4117" w:rsidP="0006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06E7" w14:textId="02043F48" w:rsidR="00CA4117" w:rsidRPr="004A5AB6" w:rsidRDefault="00F9536A" w:rsidP="000633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453</w:t>
            </w:r>
            <w:r w:rsidR="00CA411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CA4117">
              <w:rPr>
                <w:rFonts w:ascii="Calibri" w:eastAsia="Times New Roman" w:hAnsi="Calibri" w:cs="Calibri"/>
                <w:b/>
                <w:bCs/>
                <w:color w:val="000000"/>
              </w:rPr>
              <w:t>00,00 Kč</w:t>
            </w:r>
          </w:p>
        </w:tc>
      </w:tr>
    </w:tbl>
    <w:p w14:paraId="7B675E14" w14:textId="77777777" w:rsidR="00F716E5" w:rsidRPr="00844D61" w:rsidRDefault="00F716E5" w:rsidP="00F716E5">
      <w:pPr>
        <w:jc w:val="both"/>
      </w:pPr>
    </w:p>
    <w:p w14:paraId="0D7E9B2D" w14:textId="6B4F1351" w:rsidR="006C2DD2" w:rsidRDefault="006C2DD2" w:rsidP="00160CE7">
      <w:pPr>
        <w:jc w:val="both"/>
      </w:pPr>
      <w:r>
        <w:t>Komise zároveň souhlasí s uhrazením nákladů, pokud některý projekt bude překročen o pár tisíc, při adekvátním odůvodnění řešitelem.</w:t>
      </w:r>
    </w:p>
    <w:p w14:paraId="508225D5" w14:textId="76A8471C" w:rsidR="00946950" w:rsidRDefault="00E06C5C" w:rsidP="00160CE7">
      <w:pPr>
        <w:jc w:val="both"/>
      </w:pPr>
      <w:r>
        <w:t xml:space="preserve">Členové komise </w:t>
      </w:r>
      <w:r w:rsidR="005B31CE">
        <w:t>kladně zhodnotil</w:t>
      </w:r>
      <w:r>
        <w:t>i</w:t>
      </w:r>
      <w:r w:rsidR="005B31CE">
        <w:t xml:space="preserve"> kvalitu přihlášek v roce 202</w:t>
      </w:r>
      <w:r>
        <w:t>5</w:t>
      </w:r>
      <w:r w:rsidR="005B31CE">
        <w:t xml:space="preserve">. </w:t>
      </w:r>
    </w:p>
    <w:p w14:paraId="52D8DEF1" w14:textId="77777777" w:rsidR="00F7418A" w:rsidRDefault="00F7418A" w:rsidP="00160CE7">
      <w:pPr>
        <w:jc w:val="both"/>
      </w:pPr>
    </w:p>
    <w:p w14:paraId="11D3B34C" w14:textId="4ADAC714" w:rsidR="00DB62FD" w:rsidRDefault="00DB6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6C5C" w:rsidRPr="00E06C5C">
        <w:t>Mgr. Tamara Tomanová, Ph.D.</w:t>
      </w:r>
    </w:p>
    <w:p w14:paraId="7A57BB15" w14:textId="2B040435" w:rsidR="00946950" w:rsidRDefault="009469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</w:t>
      </w:r>
      <w:r w:rsidR="00E06C5C">
        <w:t>kyně</w:t>
      </w:r>
      <w:r>
        <w:t xml:space="preserve"> </w:t>
      </w:r>
      <w:r w:rsidR="00F7418A">
        <w:t>komise</w:t>
      </w:r>
    </w:p>
    <w:p w14:paraId="374E49C9" w14:textId="7428B486" w:rsidR="00160CE7" w:rsidRDefault="00160CE7">
      <w:r>
        <w:t xml:space="preserve">V Hradci Králové dne </w:t>
      </w:r>
      <w:r w:rsidR="00E06C5C">
        <w:t>1</w:t>
      </w:r>
      <w:r w:rsidR="00075C02">
        <w:t>3</w:t>
      </w:r>
      <w:r>
        <w:t xml:space="preserve">. </w:t>
      </w:r>
      <w:r w:rsidR="00E06C5C">
        <w:t>2</w:t>
      </w:r>
      <w:r>
        <w:t>. 20</w:t>
      </w:r>
      <w:r w:rsidR="00946950">
        <w:t>2</w:t>
      </w:r>
      <w:r w:rsidR="00E06C5C">
        <w:t>5</w:t>
      </w:r>
      <w:r>
        <w:tab/>
      </w:r>
      <w:r>
        <w:tab/>
      </w:r>
      <w:r>
        <w:tab/>
      </w:r>
      <w:r>
        <w:tab/>
      </w:r>
      <w:r>
        <w:tab/>
      </w:r>
    </w:p>
    <w:p w14:paraId="11D3B351" w14:textId="1B391E5A" w:rsidR="002E2687" w:rsidRDefault="00DB62FD">
      <w:r>
        <w:t xml:space="preserve">Zapsala: </w:t>
      </w:r>
      <w:r w:rsidR="00AC45E0">
        <w:t xml:space="preserve">Ing. Petra </w:t>
      </w:r>
      <w:r w:rsidR="00946950">
        <w:t>Korbelová</w:t>
      </w:r>
    </w:p>
    <w:sectPr w:rsidR="002E2687" w:rsidSect="00CA4117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619"/>
    <w:multiLevelType w:val="hybridMultilevel"/>
    <w:tmpl w:val="BAEE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4109"/>
    <w:multiLevelType w:val="hybridMultilevel"/>
    <w:tmpl w:val="77706A1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DF2D19"/>
    <w:multiLevelType w:val="hybridMultilevel"/>
    <w:tmpl w:val="AFD88A52"/>
    <w:lvl w:ilvl="0" w:tplc="0405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1FC637C4"/>
    <w:multiLevelType w:val="hybridMultilevel"/>
    <w:tmpl w:val="7B34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4AD2"/>
    <w:multiLevelType w:val="hybridMultilevel"/>
    <w:tmpl w:val="0B786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6A1A"/>
    <w:multiLevelType w:val="hybridMultilevel"/>
    <w:tmpl w:val="732CE642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DD3D12"/>
    <w:multiLevelType w:val="hybridMultilevel"/>
    <w:tmpl w:val="5944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90460"/>
    <w:multiLevelType w:val="hybridMultilevel"/>
    <w:tmpl w:val="7FAA087A"/>
    <w:lvl w:ilvl="0" w:tplc="F01854F4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E4DE3"/>
    <w:multiLevelType w:val="hybridMultilevel"/>
    <w:tmpl w:val="78CA4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8848">
    <w:abstractNumId w:val="8"/>
  </w:num>
  <w:num w:numId="2" w16cid:durableId="798112633">
    <w:abstractNumId w:val="0"/>
  </w:num>
  <w:num w:numId="3" w16cid:durableId="1431851904">
    <w:abstractNumId w:val="4"/>
  </w:num>
  <w:num w:numId="4" w16cid:durableId="1035278485">
    <w:abstractNumId w:val="6"/>
  </w:num>
  <w:num w:numId="5" w16cid:durableId="410811780">
    <w:abstractNumId w:val="3"/>
  </w:num>
  <w:num w:numId="6" w16cid:durableId="1092362055">
    <w:abstractNumId w:val="7"/>
  </w:num>
  <w:num w:numId="7" w16cid:durableId="1119759499">
    <w:abstractNumId w:val="1"/>
  </w:num>
  <w:num w:numId="8" w16cid:durableId="1602563058">
    <w:abstractNumId w:val="5"/>
  </w:num>
  <w:num w:numId="9" w16cid:durableId="37416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FD"/>
    <w:rsid w:val="00017CD9"/>
    <w:rsid w:val="00017D81"/>
    <w:rsid w:val="00074EBE"/>
    <w:rsid w:val="00075C02"/>
    <w:rsid w:val="000C554B"/>
    <w:rsid w:val="000C7F2C"/>
    <w:rsid w:val="00120749"/>
    <w:rsid w:val="00123D21"/>
    <w:rsid w:val="00160CE7"/>
    <w:rsid w:val="001711FB"/>
    <w:rsid w:val="001C4898"/>
    <w:rsid w:val="001F6B50"/>
    <w:rsid w:val="002172B7"/>
    <w:rsid w:val="00241A5A"/>
    <w:rsid w:val="00255274"/>
    <w:rsid w:val="00264215"/>
    <w:rsid w:val="00287750"/>
    <w:rsid w:val="00296ABB"/>
    <w:rsid w:val="002A52CB"/>
    <w:rsid w:val="002B24ED"/>
    <w:rsid w:val="002B284A"/>
    <w:rsid w:val="002C5A4A"/>
    <w:rsid w:val="002E2687"/>
    <w:rsid w:val="002F1F9B"/>
    <w:rsid w:val="003004D5"/>
    <w:rsid w:val="00307BBC"/>
    <w:rsid w:val="003117ED"/>
    <w:rsid w:val="00316C69"/>
    <w:rsid w:val="00327095"/>
    <w:rsid w:val="00332627"/>
    <w:rsid w:val="003401CC"/>
    <w:rsid w:val="00341A83"/>
    <w:rsid w:val="00350C08"/>
    <w:rsid w:val="00372FCC"/>
    <w:rsid w:val="003905DA"/>
    <w:rsid w:val="0039304C"/>
    <w:rsid w:val="003A1F1D"/>
    <w:rsid w:val="003B31BF"/>
    <w:rsid w:val="003C3C62"/>
    <w:rsid w:val="0040648B"/>
    <w:rsid w:val="00462BE0"/>
    <w:rsid w:val="004A2FFF"/>
    <w:rsid w:val="004A5AB6"/>
    <w:rsid w:val="004C6946"/>
    <w:rsid w:val="00521D30"/>
    <w:rsid w:val="00552866"/>
    <w:rsid w:val="00555504"/>
    <w:rsid w:val="00584AB6"/>
    <w:rsid w:val="005A0060"/>
    <w:rsid w:val="005A6ED5"/>
    <w:rsid w:val="005B2B0E"/>
    <w:rsid w:val="005B31CE"/>
    <w:rsid w:val="005C04E7"/>
    <w:rsid w:val="005E297E"/>
    <w:rsid w:val="006065FC"/>
    <w:rsid w:val="00664064"/>
    <w:rsid w:val="006978B5"/>
    <w:rsid w:val="006A69C0"/>
    <w:rsid w:val="006B0ADC"/>
    <w:rsid w:val="006C2DD2"/>
    <w:rsid w:val="006C6855"/>
    <w:rsid w:val="006F4CA3"/>
    <w:rsid w:val="0070144F"/>
    <w:rsid w:val="00701E80"/>
    <w:rsid w:val="00723DEA"/>
    <w:rsid w:val="00724E5E"/>
    <w:rsid w:val="007359FE"/>
    <w:rsid w:val="007B286A"/>
    <w:rsid w:val="007E03C4"/>
    <w:rsid w:val="008277CC"/>
    <w:rsid w:val="00842EFC"/>
    <w:rsid w:val="00844D61"/>
    <w:rsid w:val="0084649B"/>
    <w:rsid w:val="00851B7C"/>
    <w:rsid w:val="008618D7"/>
    <w:rsid w:val="00862880"/>
    <w:rsid w:val="008716EF"/>
    <w:rsid w:val="00874E0E"/>
    <w:rsid w:val="008C45A4"/>
    <w:rsid w:val="008C4DED"/>
    <w:rsid w:val="008C7D04"/>
    <w:rsid w:val="008D12B6"/>
    <w:rsid w:val="00911BEC"/>
    <w:rsid w:val="00912702"/>
    <w:rsid w:val="00913345"/>
    <w:rsid w:val="009366F1"/>
    <w:rsid w:val="00937134"/>
    <w:rsid w:val="00946950"/>
    <w:rsid w:val="0099771B"/>
    <w:rsid w:val="009A7680"/>
    <w:rsid w:val="009A7A2F"/>
    <w:rsid w:val="009C52C6"/>
    <w:rsid w:val="009E3A55"/>
    <w:rsid w:val="009E3C78"/>
    <w:rsid w:val="00A135B0"/>
    <w:rsid w:val="00A15062"/>
    <w:rsid w:val="00A206DD"/>
    <w:rsid w:val="00A56B3A"/>
    <w:rsid w:val="00A661B7"/>
    <w:rsid w:val="00A73EFA"/>
    <w:rsid w:val="00A76EF7"/>
    <w:rsid w:val="00A855DE"/>
    <w:rsid w:val="00A91AD4"/>
    <w:rsid w:val="00A95048"/>
    <w:rsid w:val="00AC45E0"/>
    <w:rsid w:val="00AD79EE"/>
    <w:rsid w:val="00AE7B34"/>
    <w:rsid w:val="00B16032"/>
    <w:rsid w:val="00B62657"/>
    <w:rsid w:val="00B77658"/>
    <w:rsid w:val="00BA6B4C"/>
    <w:rsid w:val="00C159EE"/>
    <w:rsid w:val="00C22983"/>
    <w:rsid w:val="00C273E4"/>
    <w:rsid w:val="00C336C9"/>
    <w:rsid w:val="00C43E02"/>
    <w:rsid w:val="00C538D0"/>
    <w:rsid w:val="00C6367D"/>
    <w:rsid w:val="00CA4117"/>
    <w:rsid w:val="00CC0C2E"/>
    <w:rsid w:val="00CC71F4"/>
    <w:rsid w:val="00CE3E23"/>
    <w:rsid w:val="00CF128C"/>
    <w:rsid w:val="00D3378D"/>
    <w:rsid w:val="00D443F8"/>
    <w:rsid w:val="00D51292"/>
    <w:rsid w:val="00DB62FD"/>
    <w:rsid w:val="00DC0E1D"/>
    <w:rsid w:val="00DD7866"/>
    <w:rsid w:val="00DE40D6"/>
    <w:rsid w:val="00DF6040"/>
    <w:rsid w:val="00DF7E9A"/>
    <w:rsid w:val="00E058D0"/>
    <w:rsid w:val="00E06C5C"/>
    <w:rsid w:val="00E1203F"/>
    <w:rsid w:val="00E261A8"/>
    <w:rsid w:val="00E31AE5"/>
    <w:rsid w:val="00E51EF1"/>
    <w:rsid w:val="00E97C36"/>
    <w:rsid w:val="00EB6733"/>
    <w:rsid w:val="00EC4E7B"/>
    <w:rsid w:val="00EE720A"/>
    <w:rsid w:val="00F044E1"/>
    <w:rsid w:val="00F1539B"/>
    <w:rsid w:val="00F15848"/>
    <w:rsid w:val="00F716E5"/>
    <w:rsid w:val="00F7418A"/>
    <w:rsid w:val="00F77ED0"/>
    <w:rsid w:val="00F8406A"/>
    <w:rsid w:val="00F9536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B2D7"/>
  <w15:docId w15:val="{CF30757F-2617-4967-A918-B9C7E767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2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6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A1F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F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1F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F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ff399-3c63-4c59-a6e3-c08e6728a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18" ma:contentTypeDescription="Vytvoří nový dokument" ma:contentTypeScope="" ma:versionID="cebe5383ade9881b39352ef2e0b18f0f">
  <xsd:schema xmlns:xsd="http://www.w3.org/2001/XMLSchema" xmlns:xs="http://www.w3.org/2001/XMLSchema" xmlns:p="http://schemas.microsoft.com/office/2006/metadata/properties" xmlns:ns3="8c1ff399-3c63-4c59-a6e3-c08e6728ad46" xmlns:ns4="c834040f-daeb-4eb9-8f26-38a5ecce38a1" targetNamespace="http://schemas.microsoft.com/office/2006/metadata/properties" ma:root="true" ma:fieldsID="bce10850a46c44295fdaf5ada8d2c4fb" ns3:_="" ns4:_="">
    <xsd:import namespace="8c1ff399-3c63-4c59-a6e3-c08e6728ad46"/>
    <xsd:import namespace="c834040f-daeb-4eb9-8f26-38a5ecce3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4040f-daeb-4eb9-8f26-38a5ecce3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3AE3-5A11-4BF2-B84C-0C7F09ED2C8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c1ff399-3c63-4c59-a6e3-c08e6728ad46"/>
    <ds:schemaRef ds:uri="http://schemas.microsoft.com/office/infopath/2007/PartnerControls"/>
    <ds:schemaRef ds:uri="c834040f-daeb-4eb9-8f26-38a5ecce38a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F3C72C-FC76-4C38-B185-BB7E2EACA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3B27-2DCF-43DD-8BF1-D00E7ED4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c834040f-daeb-4eb9-8f26-38a5ecce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C432B-6F3E-429D-A8C6-120200F1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bergmzu1</dc:creator>
  <cp:lastModifiedBy>Korbelová Petra</cp:lastModifiedBy>
  <cp:revision>2</cp:revision>
  <cp:lastPrinted>2025-02-13T10:58:00Z</cp:lastPrinted>
  <dcterms:created xsi:type="dcterms:W3CDTF">2025-02-16T08:17:00Z</dcterms:created>
  <dcterms:modified xsi:type="dcterms:W3CDTF">2025-02-16T08:17:00Z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