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1790"/>
      </w:tblGrid>
      <w:tr w:rsidR="002340F1" w:rsidRPr="009F083D" w:rsidTr="00580AD1">
        <w:trPr>
          <w:jc w:val="center"/>
        </w:trPr>
        <w:tc>
          <w:tcPr>
            <w:tcW w:w="8986" w:type="dxa"/>
            <w:gridSpan w:val="3"/>
          </w:tcPr>
          <w:p w:rsidR="002340F1" w:rsidRPr="009F083D" w:rsidRDefault="002340F1" w:rsidP="00580AD1">
            <w:pPr>
              <w:tabs>
                <w:tab w:val="left" w:pos="6237"/>
              </w:tabs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8"/>
                <w:szCs w:val="28"/>
              </w:rPr>
            </w:pPr>
            <w:bookmarkStart w:id="0" w:name="_GoBack" w:colFirst="0" w:colLast="0"/>
            <w:r w:rsidRPr="009F083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Oznámení o výsledku výzkumu a vývoje</w:t>
            </w: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  <w:vAlign w:val="center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color w:val="000000"/>
                <w:sz w:val="24"/>
                <w:szCs w:val="24"/>
              </w:rPr>
              <w:t>Vyplní původce</w:t>
            </w:r>
          </w:p>
        </w:tc>
        <w:tc>
          <w:tcPr>
            <w:tcW w:w="1790" w:type="dxa"/>
            <w:vAlign w:val="center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color w:val="000000"/>
                <w:sz w:val="24"/>
                <w:szCs w:val="24"/>
              </w:rPr>
              <w:t xml:space="preserve">Poznámky </w:t>
            </w:r>
            <w:r>
              <w:rPr>
                <w:rFonts w:ascii="Comenia Sans" w:hAnsi="Comenia Sans"/>
                <w:color w:val="000000"/>
                <w:sz w:val="24"/>
                <w:szCs w:val="24"/>
              </w:rPr>
              <w:t>PTT</w:t>
            </w: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Název výsledku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Obor výsledku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Původce a spolupůvodci, podíl duševn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ího vkladu každého spolupůvodce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Kontaktní osoba o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právněná jednat za spolupůvodce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výsledku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provedené výzkumné a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vědecké práce na výsledku včetně informací o čase a 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místě dosažení výsledku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Výhody vý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sledku oproti dosavadnímu stavu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Nevýhody vý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sledku oproti dosavadnímu stavu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Potenciální využití 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oblasti, subjekty zájmu, 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poptávka)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Způsob a doba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zveřejněn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í výsledku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Prokázání novosti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Připravenost k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pou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(kroky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, které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je t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ř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eba u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č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init k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u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praxi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, popis navazujícího výzkumu a vývoje)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Navrhovaný způsob ochrany či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smluvního využití a znaky nového 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lastRenderedPageBreak/>
              <w:t>řešení, které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mají být chráněny či využívány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lastRenderedPageBreak/>
              <w:t>Související projekt (pokud byla poskytnuta dotace či podpora)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Přikládané podpůrné materiály (texty, kresby, grafy, výkresy, data o výkonu, zprávy, dohoda mezi spolupůvodci)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2340F1" w:rsidRPr="009F083D" w:rsidTr="00580AD1">
        <w:trPr>
          <w:jc w:val="center"/>
        </w:trPr>
        <w:tc>
          <w:tcPr>
            <w:tcW w:w="3510" w:type="dxa"/>
          </w:tcPr>
          <w:p w:rsidR="002340F1" w:rsidRPr="009F083D" w:rsidRDefault="002340F1" w:rsidP="002340F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Podoba a místo uložení dokumentace výsledku</w:t>
            </w:r>
          </w:p>
        </w:tc>
        <w:tc>
          <w:tcPr>
            <w:tcW w:w="3686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2340F1" w:rsidRPr="009F083D" w:rsidRDefault="002340F1" w:rsidP="00580AD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</w:tbl>
    <w:bookmarkEnd w:id="0"/>
    <w:p w:rsidR="002340F1" w:rsidRPr="004D0BEF" w:rsidRDefault="002340F1" w:rsidP="002340F1">
      <w:pPr>
        <w:suppressAutoHyphens/>
        <w:spacing w:before="12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předávajícího:</w:t>
      </w:r>
    </w:p>
    <w:p w:rsidR="002340F1" w:rsidRPr="004D0BEF" w:rsidRDefault="002340F1" w:rsidP="002340F1">
      <w:pPr>
        <w:suppressAutoHyphens/>
        <w:spacing w:before="6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přebírajícího:</w:t>
      </w:r>
    </w:p>
    <w:p w:rsidR="002340F1" w:rsidRPr="004D0BEF" w:rsidRDefault="002340F1" w:rsidP="002340F1">
      <w:pPr>
        <w:suppressAutoHyphens/>
        <w:spacing w:before="6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3049AE">
        <w:rPr>
          <w:rFonts w:ascii="Comenia Serif" w:hAnsi="Comenia Serif"/>
          <w:color w:val="000000"/>
          <w:sz w:val="24"/>
          <w:szCs w:val="24"/>
        </w:rPr>
        <w:t>Datum projednání Komisí:</w:t>
      </w:r>
    </w:p>
    <w:p w:rsidR="002340F1" w:rsidRPr="004D0BEF" w:rsidRDefault="002340F1" w:rsidP="002340F1">
      <w:pPr>
        <w:suppressAutoHyphens/>
        <w:spacing w:before="6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Datum vyjádření rektora:</w:t>
      </w:r>
    </w:p>
    <w:p w:rsidR="002340F1" w:rsidRPr="004D0BEF" w:rsidRDefault="002340F1" w:rsidP="002340F1">
      <w:pPr>
        <w:tabs>
          <w:tab w:val="left" w:pos="3402"/>
        </w:tabs>
        <w:suppressAutoHyphens/>
        <w:spacing w:before="600" w:after="60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Vyjádření rektora:</w:t>
      </w:r>
      <w:r w:rsidRPr="004D0BEF">
        <w:rPr>
          <w:rFonts w:ascii="Comenia Serif" w:hAnsi="Comenia Serif"/>
          <w:sz w:val="24"/>
          <w:szCs w:val="24"/>
        </w:rPr>
        <w:tab/>
      </w:r>
      <w:r w:rsidRPr="004D0BEF">
        <w:rPr>
          <w:rFonts w:ascii="Comenia Serif" w:hAnsi="Comenia Serif"/>
          <w:b/>
          <w:sz w:val="24"/>
          <w:szCs w:val="24"/>
        </w:rPr>
        <w:t>Uplatnit/Neuplatnit</w:t>
      </w:r>
      <w:r w:rsidRPr="004D0BEF">
        <w:rPr>
          <w:rFonts w:ascii="Comenia Serif" w:hAnsi="Comenia Serif"/>
          <w:sz w:val="24"/>
          <w:szCs w:val="24"/>
        </w:rPr>
        <w:t xml:space="preserve"> právo na duševní vlastnictví</w:t>
      </w:r>
    </w:p>
    <w:p w:rsidR="00576556" w:rsidRDefault="00576556"/>
    <w:sectPr w:rsidR="005765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43" w:rsidRDefault="00AB7D43" w:rsidP="002340F1">
      <w:r>
        <w:separator/>
      </w:r>
    </w:p>
  </w:endnote>
  <w:endnote w:type="continuationSeparator" w:id="0">
    <w:p w:rsidR="00AB7D43" w:rsidRDefault="00AB7D43" w:rsidP="0023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43" w:rsidRDefault="00AB7D43" w:rsidP="002340F1">
      <w:r>
        <w:separator/>
      </w:r>
    </w:p>
  </w:footnote>
  <w:footnote w:type="continuationSeparator" w:id="0">
    <w:p w:rsidR="00AB7D43" w:rsidRDefault="00AB7D43" w:rsidP="0023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F1" w:rsidRPr="00FA69AB" w:rsidRDefault="002340F1" w:rsidP="002340F1">
    <w:pPr>
      <w:pStyle w:val="Zhlav"/>
      <w:rPr>
        <w:rFonts w:ascii="Comenia Sans" w:hAnsi="Comenia Sans"/>
      </w:rPr>
    </w:pPr>
    <w:r>
      <w:rPr>
        <w:rFonts w:ascii="Comenia Sans" w:hAnsi="Comenia Sans"/>
      </w:rPr>
      <w:t>Příloha č. 1 Rektorského výnosu č. 06/2019</w:t>
    </w:r>
  </w:p>
  <w:p w:rsidR="002340F1" w:rsidRDefault="002340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F1"/>
    <w:rsid w:val="002340F1"/>
    <w:rsid w:val="00576556"/>
    <w:rsid w:val="00A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315C-1F37-4A90-9844-B363C87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0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0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0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340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0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Vetterlová Michaela</cp:lastModifiedBy>
  <cp:revision>1</cp:revision>
  <dcterms:created xsi:type="dcterms:W3CDTF">2019-05-27T12:01:00Z</dcterms:created>
  <dcterms:modified xsi:type="dcterms:W3CDTF">2019-05-27T12:03:00Z</dcterms:modified>
</cp:coreProperties>
</file>